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Недвиговского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B80228"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26027F" w:rsidRPr="009E26E5" w:rsidRDefault="00B80228"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537062" w:rsidP="00537062">
      <w:pPr>
        <w:spacing w:after="0" w:line="240" w:lineRule="auto"/>
        <w:rPr>
          <w:rFonts w:ascii="Times New Roman" w:eastAsia="Times New Roman" w:hAnsi="Times New Roman" w:cs="Times New Roman"/>
          <w:sz w:val="40"/>
          <w:szCs w:val="40"/>
          <w:lang w:eastAsia="ru-RU"/>
        </w:rPr>
      </w:pPr>
      <w:r>
        <w:rPr>
          <w:rFonts w:ascii="Times New Roman" w:eastAsia="Times New Roman" w:hAnsi="Times New Roman" w:cs="Times New Roman"/>
          <w:b/>
          <w:i/>
          <w:sz w:val="40"/>
          <w:szCs w:val="40"/>
          <w:lang w:eastAsia="ru-RU"/>
        </w:rPr>
        <w:t xml:space="preserve">       </w:t>
      </w:r>
      <w:r w:rsidR="00DC1BBE">
        <w:rPr>
          <w:rFonts w:ascii="Times New Roman" w:eastAsia="Times New Roman" w:hAnsi="Times New Roman" w:cs="Times New Roman"/>
          <w:b/>
          <w:i/>
          <w:sz w:val="40"/>
          <w:szCs w:val="40"/>
          <w:lang w:eastAsia="ru-RU"/>
        </w:rPr>
        <w:t>ВТОРНИК</w:t>
      </w:r>
      <w:r w:rsidR="0026027F">
        <w:rPr>
          <w:rFonts w:ascii="Times New Roman" w:eastAsia="Times New Roman" w:hAnsi="Times New Roman" w:cs="Times New Roman"/>
          <w:b/>
          <w:i/>
          <w:sz w:val="40"/>
          <w:szCs w:val="40"/>
          <w:lang w:eastAsia="ru-RU"/>
        </w:rPr>
        <w:t>, №</w:t>
      </w:r>
      <w:r w:rsidR="009E62F5">
        <w:rPr>
          <w:rFonts w:ascii="Times New Roman" w:eastAsia="Times New Roman" w:hAnsi="Times New Roman" w:cs="Times New Roman"/>
          <w:b/>
          <w:i/>
          <w:sz w:val="40"/>
          <w:szCs w:val="40"/>
          <w:lang w:eastAsia="ru-RU"/>
        </w:rPr>
        <w:t xml:space="preserve"> </w:t>
      </w:r>
      <w:r w:rsidR="00915E66">
        <w:rPr>
          <w:rFonts w:ascii="Times New Roman" w:eastAsia="Times New Roman" w:hAnsi="Times New Roman" w:cs="Times New Roman"/>
          <w:b/>
          <w:i/>
          <w:sz w:val="40"/>
          <w:szCs w:val="40"/>
          <w:lang w:eastAsia="ru-RU"/>
        </w:rPr>
        <w:t>6</w:t>
      </w:r>
      <w:r w:rsidR="00E30946">
        <w:rPr>
          <w:rFonts w:ascii="Times New Roman" w:eastAsia="Times New Roman" w:hAnsi="Times New Roman" w:cs="Times New Roman"/>
          <w:b/>
          <w:i/>
          <w:sz w:val="40"/>
          <w:szCs w:val="40"/>
          <w:lang w:eastAsia="ru-RU"/>
        </w:rPr>
        <w:t xml:space="preserve"> от</w:t>
      </w:r>
      <w:r w:rsidR="0026027F" w:rsidRPr="009E26E5">
        <w:rPr>
          <w:rFonts w:ascii="Times New Roman" w:eastAsia="Times New Roman" w:hAnsi="Times New Roman" w:cs="Times New Roman"/>
          <w:b/>
          <w:i/>
          <w:sz w:val="40"/>
          <w:szCs w:val="40"/>
          <w:lang w:eastAsia="ru-RU"/>
        </w:rPr>
        <w:t xml:space="preserve"> </w:t>
      </w:r>
      <w:r w:rsidR="00915E66">
        <w:rPr>
          <w:rFonts w:ascii="Times New Roman" w:eastAsia="Times New Roman" w:hAnsi="Times New Roman" w:cs="Times New Roman"/>
          <w:b/>
          <w:i/>
          <w:sz w:val="40"/>
          <w:szCs w:val="40"/>
          <w:lang w:eastAsia="ru-RU"/>
        </w:rPr>
        <w:t>02 августа</w:t>
      </w:r>
      <w:r w:rsidR="0026027F" w:rsidRPr="009E26E5">
        <w:rPr>
          <w:rFonts w:ascii="Times New Roman" w:eastAsia="Times New Roman" w:hAnsi="Times New Roman" w:cs="Times New Roman"/>
          <w:b/>
          <w:i/>
          <w:sz w:val="40"/>
          <w:szCs w:val="40"/>
          <w:lang w:eastAsia="ru-RU"/>
        </w:rPr>
        <w:t xml:space="preserve"> </w:t>
      </w:r>
      <w:r w:rsidR="0026027F">
        <w:rPr>
          <w:rFonts w:ascii="Times New Roman" w:eastAsia="Times New Roman" w:hAnsi="Times New Roman" w:cs="Times New Roman"/>
          <w:b/>
          <w:i/>
          <w:sz w:val="40"/>
          <w:szCs w:val="40"/>
          <w:lang w:eastAsia="ru-RU"/>
        </w:rPr>
        <w:t>2022</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1252"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1252"/>
      </w:tblGrid>
      <w:tr w:rsidR="0026027F" w:rsidRPr="009E26E5" w:rsidTr="002A2CC4">
        <w:trPr>
          <w:trHeight w:val="124"/>
        </w:trPr>
        <w:tc>
          <w:tcPr>
            <w:tcW w:w="11252" w:type="dxa"/>
          </w:tcPr>
          <w:p w:rsidR="009E62F5" w:rsidRDefault="009E62F5" w:rsidP="009E62F5">
            <w:pPr>
              <w:widowControl w:val="0"/>
              <w:spacing w:after="0" w:line="240" w:lineRule="auto"/>
              <w:ind w:firstLine="709"/>
              <w:jc w:val="both"/>
              <w:rPr>
                <w:rFonts w:ascii="Times New Roman" w:eastAsia="Times New Roman" w:hAnsi="Times New Roman" w:cs="Times New Roman"/>
                <w:b/>
                <w:i/>
                <w:sz w:val="28"/>
                <w:szCs w:val="28"/>
                <w:lang w:eastAsia="ru-RU"/>
              </w:rPr>
            </w:pPr>
          </w:p>
          <w:p w:rsidR="00D6761E" w:rsidRDefault="0026027F" w:rsidP="00D6761E">
            <w:pPr>
              <w:widowControl w:val="0"/>
              <w:spacing w:after="0" w:line="240" w:lineRule="auto"/>
              <w:ind w:firstLine="709"/>
              <w:jc w:val="both"/>
              <w:rPr>
                <w:rFonts w:ascii="Times New Roman" w:eastAsia="Times New Roman" w:hAnsi="Times New Roman" w:cs="Times New Roman"/>
                <w:b/>
                <w:i/>
                <w:lang w:eastAsia="ru-RU"/>
              </w:rPr>
            </w:pPr>
            <w:r w:rsidRPr="009E62F5">
              <w:rPr>
                <w:rFonts w:ascii="Times New Roman" w:eastAsia="Times New Roman" w:hAnsi="Times New Roman" w:cs="Times New Roman"/>
                <w:b/>
                <w:i/>
                <w:sz w:val="28"/>
                <w:szCs w:val="28"/>
                <w:lang w:eastAsia="ru-RU"/>
              </w:rPr>
              <w:t>В НОМЕРЕ</w:t>
            </w:r>
            <w:r w:rsidRPr="009E62F5">
              <w:rPr>
                <w:rFonts w:ascii="Times New Roman" w:eastAsia="Times New Roman" w:hAnsi="Times New Roman" w:cs="Times New Roman"/>
                <w:b/>
                <w:i/>
                <w:lang w:eastAsia="ru-RU"/>
              </w:rPr>
              <w:t>:</w:t>
            </w:r>
            <w:r w:rsidR="009E62F5" w:rsidRPr="009E62F5">
              <w:rPr>
                <w:rFonts w:ascii="Times New Roman" w:eastAsia="Times New Roman" w:hAnsi="Times New Roman" w:cs="Times New Roman"/>
                <w:b/>
                <w:i/>
                <w:lang w:eastAsia="ru-RU"/>
              </w:rPr>
              <w:t xml:space="preserve"> 1.</w:t>
            </w:r>
            <w:r w:rsidR="00D86402">
              <w:rPr>
                <w:rFonts w:ascii="Times New Roman" w:eastAsia="Times New Roman" w:hAnsi="Times New Roman" w:cs="Times New Roman"/>
                <w:b/>
                <w:i/>
                <w:lang w:eastAsia="ru-RU"/>
              </w:rPr>
              <w:t>Решение № 34</w:t>
            </w:r>
            <w:r w:rsidR="00DC1BBE">
              <w:rPr>
                <w:rFonts w:ascii="Times New Roman" w:eastAsia="Times New Roman" w:hAnsi="Times New Roman" w:cs="Times New Roman"/>
                <w:b/>
                <w:i/>
                <w:lang w:eastAsia="ru-RU"/>
              </w:rPr>
              <w:t xml:space="preserve"> </w:t>
            </w:r>
            <w:r w:rsidR="009E62F5" w:rsidRPr="009E62F5">
              <w:rPr>
                <w:rFonts w:ascii="Times New Roman" w:eastAsia="Times New Roman" w:hAnsi="Times New Roman" w:cs="Times New Roman"/>
                <w:b/>
                <w:i/>
                <w:lang w:eastAsia="ru-RU"/>
              </w:rPr>
              <w:t>«Об утверждении Положения о муниципальном контроле в сфере благоустройства на территории Недвиговского сельского поселения»</w:t>
            </w:r>
            <w:r w:rsidR="00D86402">
              <w:rPr>
                <w:rFonts w:ascii="Times New Roman" w:eastAsia="Times New Roman" w:hAnsi="Times New Roman" w:cs="Times New Roman"/>
                <w:b/>
                <w:i/>
                <w:lang w:eastAsia="ru-RU"/>
              </w:rPr>
              <w:t>………………………………………2 стр</w:t>
            </w:r>
            <w:r w:rsidR="009E62F5" w:rsidRPr="009E62F5">
              <w:rPr>
                <w:rFonts w:ascii="Times New Roman" w:eastAsia="Times New Roman" w:hAnsi="Times New Roman" w:cs="Times New Roman"/>
                <w:b/>
                <w:i/>
                <w:lang w:eastAsia="ru-RU"/>
              </w:rPr>
              <w:t>;</w:t>
            </w:r>
          </w:p>
          <w:p w:rsidR="00D6761E" w:rsidRDefault="00D6761E" w:rsidP="00D6761E">
            <w:pPr>
              <w:widowControl w:val="0"/>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 xml:space="preserve"> </w:t>
            </w:r>
            <w:r w:rsidR="009E62F5" w:rsidRPr="009E62F5">
              <w:rPr>
                <w:rFonts w:ascii="Times New Roman" w:eastAsia="Times New Roman" w:hAnsi="Times New Roman" w:cs="Times New Roman"/>
                <w:b/>
                <w:i/>
                <w:lang w:eastAsia="ru-RU"/>
              </w:rPr>
              <w:t>2.</w:t>
            </w:r>
            <w:r w:rsidR="00D86402">
              <w:rPr>
                <w:rFonts w:ascii="Times New Roman" w:eastAsia="Times New Roman" w:hAnsi="Times New Roman" w:cs="Times New Roman"/>
                <w:b/>
                <w:i/>
                <w:lang w:eastAsia="ru-RU"/>
              </w:rPr>
              <w:t xml:space="preserve"> Решение № 35</w:t>
            </w:r>
            <w:r>
              <w:rPr>
                <w:rFonts w:ascii="Times New Roman" w:eastAsia="Times New Roman" w:hAnsi="Times New Roman" w:cs="Times New Roman"/>
                <w:b/>
                <w:i/>
                <w:lang w:eastAsia="ru-RU"/>
              </w:rPr>
              <w:t xml:space="preserve"> </w:t>
            </w:r>
            <w:r w:rsidR="009E62F5" w:rsidRPr="009E62F5">
              <w:rPr>
                <w:rFonts w:ascii="Times New Roman" w:eastAsia="Times New Roman" w:hAnsi="Times New Roman" w:cs="Times New Roman"/>
                <w:b/>
                <w:i/>
                <w:lang w:eastAsia="ru-RU"/>
              </w:rPr>
              <w:t>«Об утверждении формы проверочного листа (списка контрольных вопросов), используемого при проведении плановых проверок в отношении юридических лиц и индивидуальных предпринимателей при осуществлении муниципального контроля за соблюдением требований муниципальных правовых актов в сфере благоустройства на территории муниципального образования «</w:t>
            </w:r>
            <w:r>
              <w:rPr>
                <w:rFonts w:ascii="Times New Roman" w:eastAsia="Times New Roman" w:hAnsi="Times New Roman" w:cs="Times New Roman"/>
                <w:b/>
                <w:i/>
                <w:lang w:eastAsia="ru-RU"/>
              </w:rPr>
              <w:t>Недвиговское сельское поселение»…………………………………………………………………………………………………………….16 стр.;</w:t>
            </w:r>
            <w:r w:rsidR="009E62F5" w:rsidRPr="009E62F5">
              <w:rPr>
                <w:rFonts w:ascii="Times New Roman" w:eastAsia="Times New Roman" w:hAnsi="Times New Roman" w:cs="Times New Roman"/>
                <w:b/>
                <w:i/>
                <w:lang w:eastAsia="ru-RU"/>
              </w:rPr>
              <w:t xml:space="preserve">                     3.</w:t>
            </w:r>
            <w:r>
              <w:rPr>
                <w:rFonts w:ascii="Times New Roman" w:eastAsia="Times New Roman" w:hAnsi="Times New Roman" w:cs="Times New Roman"/>
                <w:b/>
                <w:i/>
                <w:lang w:eastAsia="ru-RU"/>
              </w:rPr>
              <w:t xml:space="preserve"> Решение № 36 </w:t>
            </w:r>
            <w:r w:rsidR="009E62F5" w:rsidRPr="009E62F5">
              <w:rPr>
                <w:rFonts w:ascii="Times New Roman" w:eastAsia="Times New Roman" w:hAnsi="Times New Roman" w:cs="Times New Roman"/>
                <w:b/>
                <w:i/>
                <w:lang w:eastAsia="ru-RU"/>
              </w:rPr>
              <w:t>«Об утверждении ключевых показателей муниципального контроля в сфере благоустройства и их целевых значений, индикативных показателей и перечня индикаторов риска нарушения обязательных требований при осуществлении муниципального контроля в сфере благоустройства на территории муниципального образования «Недвиговское сельское поселение»</w:t>
            </w:r>
            <w:r>
              <w:rPr>
                <w:rFonts w:ascii="Times New Roman" w:eastAsia="Times New Roman" w:hAnsi="Times New Roman" w:cs="Times New Roman"/>
                <w:b/>
                <w:i/>
                <w:lang w:eastAsia="ru-RU"/>
              </w:rPr>
              <w:t>…………………………………………………………………………………………………………..21 стр.;</w:t>
            </w:r>
            <w:r w:rsidR="009E62F5" w:rsidRPr="009E62F5">
              <w:rPr>
                <w:rFonts w:ascii="Times New Roman" w:eastAsia="Times New Roman" w:hAnsi="Times New Roman" w:cs="Times New Roman"/>
                <w:b/>
                <w:i/>
                <w:lang w:eastAsia="ru-RU"/>
              </w:rPr>
              <w:t xml:space="preserve">                     </w:t>
            </w:r>
          </w:p>
          <w:p w:rsidR="009E62F5" w:rsidRDefault="009E62F5" w:rsidP="00D6761E">
            <w:pPr>
              <w:widowControl w:val="0"/>
              <w:spacing w:after="0" w:line="240" w:lineRule="auto"/>
              <w:rPr>
                <w:rFonts w:ascii="Times New Roman" w:eastAsia="Times New Roman" w:hAnsi="Times New Roman" w:cs="Times New Roman"/>
                <w:b/>
                <w:i/>
                <w:lang w:eastAsia="ru-RU"/>
              </w:rPr>
            </w:pPr>
            <w:r w:rsidRPr="009E62F5">
              <w:rPr>
                <w:rFonts w:ascii="Times New Roman" w:eastAsia="Times New Roman" w:hAnsi="Times New Roman" w:cs="Times New Roman"/>
                <w:b/>
                <w:i/>
                <w:lang w:eastAsia="ru-RU"/>
              </w:rPr>
              <w:t xml:space="preserve">  4.</w:t>
            </w:r>
            <w:r w:rsidR="00D6761E">
              <w:rPr>
                <w:rFonts w:ascii="Times New Roman" w:eastAsia="Times New Roman" w:hAnsi="Times New Roman" w:cs="Times New Roman"/>
                <w:b/>
                <w:i/>
                <w:lang w:eastAsia="ru-RU"/>
              </w:rPr>
              <w:t xml:space="preserve"> Решение № 37 </w:t>
            </w:r>
            <w:r w:rsidRPr="009E62F5">
              <w:rPr>
                <w:rFonts w:ascii="Times New Roman" w:eastAsia="Times New Roman" w:hAnsi="Times New Roman" w:cs="Times New Roman"/>
                <w:b/>
                <w:i/>
                <w:lang w:eastAsia="ru-RU"/>
              </w:rPr>
              <w:t>«Об утверждении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2022 год»</w:t>
            </w:r>
            <w:r w:rsidR="00D6761E">
              <w:rPr>
                <w:rFonts w:ascii="Times New Roman" w:eastAsia="Times New Roman" w:hAnsi="Times New Roman" w:cs="Times New Roman"/>
                <w:b/>
                <w:i/>
                <w:lang w:eastAsia="ru-RU"/>
              </w:rPr>
              <w:t>…………………………………………………………………………………………………………………..25стр.</w:t>
            </w:r>
          </w:p>
          <w:p w:rsidR="007E361B" w:rsidRPr="009E62F5" w:rsidRDefault="007E361B" w:rsidP="00D6761E">
            <w:pPr>
              <w:widowControl w:val="0"/>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i/>
                <w:lang w:eastAsia="ru-RU"/>
              </w:rPr>
              <w:t>5.</w:t>
            </w:r>
            <w:r>
              <w:t xml:space="preserve"> </w:t>
            </w:r>
            <w:r w:rsidRPr="007E361B">
              <w:rPr>
                <w:rFonts w:ascii="Times New Roman" w:eastAsia="Times New Roman" w:hAnsi="Times New Roman" w:cs="Times New Roman"/>
                <w:b/>
                <w:i/>
                <w:lang w:eastAsia="ru-RU"/>
              </w:rPr>
              <w:t>Заключение о результатах публичных слушаний</w:t>
            </w:r>
            <w:r>
              <w:rPr>
                <w:rFonts w:ascii="Times New Roman" w:eastAsia="Times New Roman" w:hAnsi="Times New Roman" w:cs="Times New Roman"/>
                <w:b/>
                <w:i/>
                <w:lang w:eastAsia="ru-RU"/>
              </w:rPr>
              <w:t xml:space="preserve">………………………………………………………… </w:t>
            </w:r>
            <w:bookmarkStart w:id="0" w:name="_GoBack"/>
            <w:bookmarkEnd w:id="0"/>
            <w:r>
              <w:rPr>
                <w:rFonts w:ascii="Times New Roman" w:eastAsia="Times New Roman" w:hAnsi="Times New Roman" w:cs="Times New Roman"/>
                <w:b/>
                <w:i/>
                <w:lang w:eastAsia="ru-RU"/>
              </w:rPr>
              <w:t>43 стр</w:t>
            </w:r>
          </w:p>
          <w:p w:rsidR="009E62F5" w:rsidRDefault="009E62F5" w:rsidP="009E62F5">
            <w:pPr>
              <w:widowControl w:val="0"/>
              <w:spacing w:after="0" w:line="240" w:lineRule="auto"/>
              <w:ind w:firstLine="709"/>
              <w:jc w:val="both"/>
              <w:rPr>
                <w:rFonts w:ascii="Times New Roman" w:eastAsia="Times New Roman" w:hAnsi="Times New Roman" w:cs="Times New Roman"/>
                <w:b/>
                <w:i/>
                <w:color w:val="FF0000"/>
                <w:lang w:eastAsia="ru-RU"/>
              </w:rPr>
            </w:pPr>
          </w:p>
          <w:p w:rsidR="0026027F" w:rsidRPr="003C5332" w:rsidRDefault="0026027F" w:rsidP="002A2CC4">
            <w:pPr>
              <w:shd w:val="clear" w:color="auto" w:fill="FFFFFF"/>
              <w:spacing w:after="0" w:line="240" w:lineRule="auto"/>
              <w:ind w:left="360"/>
              <w:jc w:val="both"/>
              <w:rPr>
                <w:rFonts w:ascii="Times New Roman" w:eastAsiaTheme="minorEastAsia" w:hAnsi="Times New Roman" w:cs="Times New Roman"/>
                <w:b/>
                <w:i/>
                <w:lang w:eastAsia="ru-RU"/>
              </w:rPr>
            </w:pPr>
          </w:p>
        </w:tc>
      </w:tr>
      <w:tr w:rsidR="00537062" w:rsidRPr="009E26E5" w:rsidTr="002A2CC4">
        <w:trPr>
          <w:trHeight w:val="65"/>
        </w:trPr>
        <w:tc>
          <w:tcPr>
            <w:tcW w:w="11252"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8976"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652"/>
        <w:gridCol w:w="4324"/>
      </w:tblGrid>
      <w:tr w:rsidR="0026027F" w:rsidRPr="009E26E5" w:rsidTr="002A2CC4">
        <w:trPr>
          <w:trHeight w:val="1374"/>
        </w:trPr>
        <w:tc>
          <w:tcPr>
            <w:tcW w:w="4652"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Учредитель: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Адрес издателя – Администрация Недвиговского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346813, Ростовская область, Мясниковский район, х. Недвиговка,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24"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nedvig</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amrro</w:t>
            </w:r>
            <w:r w:rsidRPr="00537062">
              <w:rPr>
                <w:rFonts w:ascii="Times New Roman" w:eastAsia="Times New Roman" w:hAnsi="Times New Roman" w:cs="Times New Roman"/>
                <w:b/>
                <w:lang w:eastAsia="ru-RU"/>
              </w:rPr>
              <w:t>.</w:t>
            </w:r>
            <w:r w:rsidRPr="00537062">
              <w:rPr>
                <w:rFonts w:ascii="Times New Roman" w:eastAsia="Times New Roman" w:hAnsi="Times New Roman" w:cs="Times New Roman"/>
                <w:b/>
                <w:lang w:val="en-US" w:eastAsia="ru-RU"/>
              </w:rPr>
              <w:t>ru</w:t>
            </w:r>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1C2C0F"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b/>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b/>
          <w:sz w:val="28"/>
          <w:szCs w:val="28"/>
          <w:lang w:eastAsia="ru-RU"/>
        </w:rPr>
        <w:t xml:space="preserve">                              </w:t>
      </w:r>
      <w:r w:rsidRPr="007E361B">
        <w:rPr>
          <w:rFonts w:ascii="Times New Roman" w:eastAsia="Times New Roman" w:hAnsi="Times New Roman" w:cs="Times New Roman"/>
          <w:sz w:val="28"/>
          <w:szCs w:val="28"/>
          <w:lang w:eastAsia="ru-RU"/>
        </w:rPr>
        <w:t>РОССИЙСКАЯ ФЕДЕРАЦИЯ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РОСТОВСКАЯ ОБЛАСТЬ, МЯСНИКОВСКИЙ РАЙОН</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МУНИЦИПАЛЬНОЕ ОБРАЗОВАНИЕ «НЕДВИГОВСКОЕ СЕЛЬСКОЕ ПОСЕЛЕНИЕ»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СОБРАНИЕ ДЕПУТАТОВ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РЕШЕНИЕ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Об утверждении Положения о муниципальном контроле в сфере благоустройства на территории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1E7672"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Принято</w:t>
      </w:r>
      <w:r w:rsidR="001A60AA" w:rsidRPr="007E361B">
        <w:rPr>
          <w:rFonts w:ascii="Times New Roman" w:eastAsia="Times New Roman" w:hAnsi="Times New Roman" w:cs="Times New Roman"/>
          <w:sz w:val="28"/>
          <w:szCs w:val="28"/>
          <w:lang w:eastAsia="ru-RU"/>
        </w:rPr>
        <w:t xml:space="preserve">                              </w:t>
      </w:r>
      <w:r w:rsidR="002A2CC4" w:rsidRPr="007E361B">
        <w:rPr>
          <w:rFonts w:ascii="Times New Roman" w:eastAsia="Times New Roman" w:hAnsi="Times New Roman" w:cs="Times New Roman"/>
          <w:sz w:val="28"/>
          <w:szCs w:val="28"/>
          <w:lang w:eastAsia="ru-RU"/>
        </w:rPr>
        <w:t xml:space="preserve">                                           </w:t>
      </w:r>
      <w:r w:rsidR="001A60AA" w:rsidRPr="007E361B">
        <w:rPr>
          <w:rFonts w:ascii="Times New Roman" w:eastAsia="Times New Roman" w:hAnsi="Times New Roman" w:cs="Times New Roman"/>
          <w:sz w:val="28"/>
          <w:szCs w:val="28"/>
          <w:lang w:eastAsia="ru-RU"/>
        </w:rPr>
        <w:t>«02» 08.2022 года</w:t>
      </w:r>
    </w:p>
    <w:p w:rsidR="001C2C0F" w:rsidRPr="007E361B" w:rsidRDefault="001E7672"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1C2C0F" w:rsidRPr="007E361B">
        <w:rPr>
          <w:rFonts w:ascii="Times New Roman" w:eastAsia="Times New Roman" w:hAnsi="Times New Roman" w:cs="Times New Roman"/>
          <w:sz w:val="28"/>
          <w:szCs w:val="28"/>
          <w:lang w:eastAsia="ru-RU"/>
        </w:rPr>
        <w:t>Собранием депутатов</w:t>
      </w:r>
      <w:r w:rsidR="001C2C0F" w:rsidRPr="007E361B">
        <w:rPr>
          <w:rFonts w:ascii="Times New Roman" w:eastAsia="Times New Roman" w:hAnsi="Times New Roman" w:cs="Times New Roman"/>
          <w:sz w:val="28"/>
          <w:szCs w:val="28"/>
          <w:lang w:eastAsia="ru-RU"/>
        </w:rPr>
        <w:tab/>
      </w:r>
      <w:r w:rsidR="001C2C0F" w:rsidRPr="007E361B">
        <w:rPr>
          <w:rFonts w:ascii="Times New Roman" w:eastAsia="Times New Roman" w:hAnsi="Times New Roman" w:cs="Times New Roman"/>
          <w:sz w:val="28"/>
          <w:szCs w:val="28"/>
          <w:lang w:eastAsia="ru-RU"/>
        </w:rPr>
        <w:tab/>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соответствии с пунктом 19 части 1 статьи 14 Федерального закона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Уставом муниципального образования «Недвиговское сельское поселение», Собрание депутатов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РЕШИЛО:</w:t>
      </w:r>
    </w:p>
    <w:p w:rsidR="00D6761E" w:rsidRPr="007E361B" w:rsidRDefault="00D6761E"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Утвердить Положение о муниципальном контроле в сфере благоустройства на территории Недвиговского сельского поселения согласно приложению.</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Настоящее решение вступает в силу со дня его официального опубликования и применяется к правоотношениям, возникшим с 1 января 2022 года, за исключением положений раздела 6 Положения о муниципальном контроле в сфере благоустройства на территории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Положения раздела 6 Положения о муниципальном контроле в сфере благоустройства на территории Недвиговского сельского поселения вступают в силу </w:t>
      </w:r>
      <w:r w:rsidR="007F07BB" w:rsidRPr="007E361B">
        <w:rPr>
          <w:rFonts w:ascii="Times New Roman" w:eastAsia="Times New Roman" w:hAnsi="Times New Roman" w:cs="Times New Roman"/>
          <w:sz w:val="28"/>
          <w:szCs w:val="28"/>
          <w:lang w:eastAsia="ru-RU"/>
        </w:rPr>
        <w:t>со дня официального опубликования.</w:t>
      </w:r>
    </w:p>
    <w:p w:rsidR="00C26087" w:rsidRPr="007E361B" w:rsidRDefault="00C26087"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7F07BB" w:rsidRPr="007E361B" w:rsidRDefault="007F07BB"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7F07BB" w:rsidRPr="007E361B" w:rsidRDefault="007F07BB"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Председатель Собрания депутатов</w:t>
      </w:r>
    </w:p>
    <w:p w:rsidR="002A2CC4"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глава Недвиговского сельского поселения          </w:t>
      </w:r>
      <w:r w:rsidRPr="007E361B">
        <w:rPr>
          <w:rFonts w:ascii="Times New Roman" w:eastAsia="Times New Roman" w:hAnsi="Times New Roman" w:cs="Times New Roman"/>
          <w:sz w:val="28"/>
          <w:szCs w:val="28"/>
          <w:lang w:eastAsia="ru-RU"/>
        </w:rPr>
        <w:tab/>
        <w:t xml:space="preserve">   </w:t>
      </w:r>
      <w:r w:rsidR="002A2CC4" w:rsidRPr="007E361B">
        <w:rPr>
          <w:rFonts w:ascii="Times New Roman" w:eastAsia="Times New Roman" w:hAnsi="Times New Roman" w:cs="Times New Roman"/>
          <w:sz w:val="28"/>
          <w:szCs w:val="28"/>
          <w:lang w:eastAsia="ru-RU"/>
        </w:rPr>
        <w:t xml:space="preserve">               О. И. Локтионова</w:t>
      </w: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х.Недвиговка</w:t>
      </w:r>
    </w:p>
    <w:p w:rsidR="001C2C0F" w:rsidRPr="007E361B" w:rsidRDefault="001A60AA"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02.08.2022 года №34</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2A2CC4"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D6761E" w:rsidRPr="007E361B" w:rsidRDefault="00D6761E"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D6761E" w:rsidRPr="007E361B" w:rsidRDefault="00D6761E"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D6761E" w:rsidRPr="007E361B" w:rsidRDefault="00D6761E"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Приложение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к решению Собрания депутатов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Недвиговского сельского поселения</w:t>
      </w:r>
    </w:p>
    <w:p w:rsidR="001C2C0F"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от 02.08.2022 г. № 34</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2A2CC4"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7F07BB" w:rsidRPr="007E361B">
        <w:rPr>
          <w:rFonts w:ascii="Times New Roman" w:eastAsia="Times New Roman" w:hAnsi="Times New Roman" w:cs="Times New Roman"/>
          <w:sz w:val="28"/>
          <w:szCs w:val="28"/>
          <w:lang w:eastAsia="ru-RU"/>
        </w:rPr>
        <w:t xml:space="preserve">    </w:t>
      </w:r>
      <w:r w:rsidR="00C26087" w:rsidRPr="007E361B">
        <w:rPr>
          <w:rFonts w:ascii="Times New Roman" w:eastAsia="Times New Roman" w:hAnsi="Times New Roman" w:cs="Times New Roman"/>
          <w:sz w:val="28"/>
          <w:szCs w:val="28"/>
          <w:lang w:eastAsia="ru-RU"/>
        </w:rPr>
        <w:t xml:space="preserve"> </w:t>
      </w:r>
      <w:r w:rsidR="001C2C0F" w:rsidRPr="007E361B">
        <w:rPr>
          <w:rFonts w:ascii="Times New Roman" w:eastAsia="Times New Roman" w:hAnsi="Times New Roman" w:cs="Times New Roman"/>
          <w:sz w:val="28"/>
          <w:szCs w:val="28"/>
          <w:lang w:eastAsia="ru-RU"/>
        </w:rPr>
        <w:t>Положение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 муниципальном контроле в сфере благоустройства на территории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Общие положения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1.1. Настоящее Положение устанавливает порядок осуществления муниципального контроля в сфере благоустройства на территории Недвиговского сельского поселения (далее – контроль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1.2. Предметом контроля в сфере благоустройства является соблюдение юридическими лицами, индивидуальными предпринимателями, гражданами (далее – контролируемые лица) Правил благоустройства территории Недвиговского сельского поселения (далее – Правила благоустройства), требований к обеспечению доступности для инвалидов объектов социальной, инженерной и транспортной инфраструктур и предоставляемых услуг (далее также – обязательные требования).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1.3. Контроль в сфере благоустройства осуществляется Администрацией Недвиговского сельского поселения (далее – администрация).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1.4. Должностными лицами администрации, уполномоченными осуществлять контроль в сфере благоустройства, являются ведущие специалисты Администрации Недвиговского сельского поселения (далее также – должностные лица, уполномоченные осуществлять контроль). В должностные обязанности указанных должностных лиц администрации в соответствии с их должностной инструкцией входит осуществление полномочий по контролю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Должностные лица, уполномоченные осуществлять контроль, при осуществлении контроля в сфере благоустройства, имеют права, обязанности и несут ответственность в соответствии с Федеральн</w:t>
      </w:r>
      <w:r w:rsidR="00954771" w:rsidRPr="007E361B">
        <w:rPr>
          <w:rFonts w:ascii="Times New Roman" w:eastAsia="Times New Roman" w:hAnsi="Times New Roman" w:cs="Times New Roman"/>
          <w:sz w:val="28"/>
          <w:szCs w:val="28"/>
          <w:lang w:eastAsia="ru-RU"/>
        </w:rPr>
        <w:t xml:space="preserve">ым законом от 31.07.2020  </w:t>
      </w:r>
      <w:r w:rsidRPr="007E361B">
        <w:rPr>
          <w:rFonts w:ascii="Times New Roman" w:eastAsia="Times New Roman" w:hAnsi="Times New Roman" w:cs="Times New Roman"/>
          <w:sz w:val="28"/>
          <w:szCs w:val="28"/>
          <w:lang w:eastAsia="ru-RU"/>
        </w:rPr>
        <w:t xml:space="preserve">№ 248-ФЗ </w:t>
      </w:r>
      <w:r w:rsidRPr="007E361B">
        <w:rPr>
          <w:rFonts w:ascii="Times New Roman" w:eastAsia="Times New Roman" w:hAnsi="Times New Roman" w:cs="Times New Roman"/>
          <w:sz w:val="28"/>
          <w:szCs w:val="28"/>
          <w:lang w:eastAsia="ru-RU"/>
        </w:rPr>
        <w:lastRenderedPageBreak/>
        <w:t>«О государственном контроле (надзоре) и муниципальном контроле в Российской Федерации» и иными федеральными законами.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1.5. К отношениям, связанным с осуществлением контроля в сфере благоустройства, организацией и проведением профилактических мероприятий, контрольных мероприятий, применяются положения Федерального закона от 31.07.2020 № 248-ФЗ «О государственном контроле (надзоре) и муниципальном контроле в Российской Федерации», Федерального закона от 06.10.2003 № 131-ФЗ «Об общих принципах организации местного самоуправления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1.6. Администрация осуществляет контроль за соблюдением Правил благоустройства, включающих: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обязательные требования по содержанию прилегающих территорий;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2) обязательные требования по содержанию элементов и объектов благоустройства, в том числе требования: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 установке ограждений, не препятствующей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 содержанию фасадов нежилых зданий, строений, сооружений, других стен зданий, строений, сооружений, а также иных элементов благоустройства и общественных мест;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 содержанию специальных знаков, надписей, содержащих информацию, необходимую для эксплуатации инженерных сооружений;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 осуществлению земляных работ в соответствии с разрешением на осуществление земляных работ, выдаваемым в соответствии с порядком осуществления земляных работ, установленным нормативными правовыми актами Недвиговского сельского поселения и Правилами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 обеспечению свободных проходов к зданиям и входам в них, а также свободных въездов во дворы, обеспечению безопасности пешеходов и безопасного пешеходного движения, включая инвалидов и другие маломобильные группы населения, на период осуществления земляных работ;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 направлению в администрацию уведомления о проведении работ в результате аварий в срок, установленный нормативными правовыми актами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о недопустимости размещения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а также по недопустимости загрязнения территорий общего пользования транспортными средствами во время их эксплуатации, обслуживания или ремонта, при перевозке грузов или выезде со строительных площадок (вследствие отсутствия тента или укрытия);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3) обязательные требования по уборке территории Недвиговского сельского поселения в зимний период, включая контроль проведения мероприятий по очистке от снега, наледи и сосулек кровель зданий, сооружений;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 обязательные требования по уборке территории Недвиговского сельского поселения в летний период, включая обязательные требования по выявлению </w:t>
      </w:r>
      <w:r w:rsidRPr="007E361B">
        <w:rPr>
          <w:rFonts w:ascii="Times New Roman" w:eastAsia="Times New Roman" w:hAnsi="Times New Roman" w:cs="Times New Roman"/>
          <w:sz w:val="28"/>
          <w:szCs w:val="28"/>
          <w:lang w:eastAsia="ru-RU"/>
        </w:rPr>
        <w:lastRenderedPageBreak/>
        <w:t>карантинных, ядовитых и сорных растений, борьбе с ними, локализации, ликвидации их очагов;</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5) дополнительные обязательные требования пожарной безопасности в период действия особого противопожарного режима;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обязательные требования по прокладке, переустройству, ремонту и содержанию подземных коммуникаций на территориях общего пользования;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7) обязательные требования по посадке, охране и содержанию зеленых насаждений, в том числе обязательные требования по удалению (сносу), пересадке деревьев и кустарников в соответствии с порубочным билетом и (или) разрешением на пересадку деревьев и кустарников, если такие документы (порубочный билет, разрешение на пересадку) должны быть выданы в установленных Правилами благоустройства случаях;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8) обязательные требования по складированию твердых коммунальных отходов;</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9) обязательные требования по выгулу животных и требования о недопустимости выпаса сельскохозяйственных животных и птиц на территориях общего пользования и иных, предусмотренных Правилами благоустройства, территориях.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Администрация осуществляет контроль за соблюдением исполнения предписаний об устранении нарушений обязательных требований, выданных должностными лицами, уполномоченными осуществлять контроль, в пределах их компетенции.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1.7. Под элементами благоустройства в настоящем Положении понимаются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Под объектами благоустройства в настоящем Положении понимаются территории различного функционального назначения, на которых осуществляется деятельность по благоустройству, в том числе: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элементы планировочной структуры (кварталы, территории размещения садоводческих, огороднических некоммерческих объединений граждан);</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элементы улично-дорожной сети (аллеи, переулки, площади, проезды, проулки, спуски, тупики, улицы);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дворовые территории;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детские и спортивные площадки;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парковки (парковочные места);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парки, скверы, иные зеленые зоны;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7) технические и санитарно-защитные зоны.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Под ограждающими устройствами в настоящем Положении понимаются ворота, калитки, шлагбаумы, в том числе автоматические, и декоративные ограждения (заборы).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1.8. Администрацией в рамках осуществления контроля в сфере благоустройства обеспечивается учет объектов контроля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Администрацией осуществляется отнесение объектов контроля в сфере благоустройства к определенной категории риска в соответствии с настоящим </w:t>
      </w:r>
      <w:r w:rsidRPr="007E361B">
        <w:rPr>
          <w:rFonts w:ascii="Times New Roman" w:eastAsia="Times New Roman" w:hAnsi="Times New Roman" w:cs="Times New Roman"/>
          <w:sz w:val="28"/>
          <w:szCs w:val="28"/>
          <w:lang w:eastAsia="ru-RU"/>
        </w:rPr>
        <w:lastRenderedPageBreak/>
        <w:t>Положением.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Управление рисками причинения вреда (ущерба) охраняемым законом ценностям при осуществлении контроля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2.1. Администрация осуществляет контроль в сфере благоустройства на основе управления рисками причинения вреда (ущерба).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2.2. Для целей управления рисками причинения вреда (ущерба) охраняемым законом ценностям при осуществлении контроля в сфере благоустройства объекты такого контроля, предусмотренные пунктом 1.7 настоящего Положения, подлежат отнесению к категориям риска в соответствии с Федеральным законом от 31.07.2020 № 248-ФЗ «О государственном контроле (надзоре) и муниципальном контроле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2.3. Отнесение администрацией предусмотренных пунктом 1.7 настоящего Положения объектов контроля в сфере благоустройства (далее – объекты контроля) к определенной категории риска осуществляется в соответствии c критериями отнесения соответствующих объектов к определенной категории риска при осуществлении администрацией муниципального контроля в сфере благоустройства согласно приложению № 1 к настоящему Положению.</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Отнесение объектов контроля к категориям риска и изменение присвоенных объектам контроля категорий риска осуществляется распоряжением администрации.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 отнесении администрацией объектов контроля к категориям риска используются в том числе: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сведения, содержащиеся в Едином государственном реестре недвижимости;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сведения, получаемые при проведении должностными лицами, уполномоченными осуществлять контроль, контрольных мероприятий без взаимодействия с контролируемыми лицами;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иные сведения, содержащиеся в администрации.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2.4. Проведение администрацией плановых контрольных мероприятий в зависимости от присвоенной категории риска осуществляется со следующей периодичностью:</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для объектов контроля, отнесенных к категории высокого риска, - один раз в 2 года;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для объектов контроля, отнесенных к категории среднего риска, - один раз в 3 года.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отношении объектов контроля, отнесенных к категории низкого риска, плановые контрольные мероприятия не проводятся.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Принятие решения об отнесении объектов контроля к категории низкого риска не требуется.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2.5. В ежегодные планы плановых контрольных мероприятий подлежат включению контрольные мероприятия в отношении объектов контроля, для которых в году реализации ежегодного плана истекает период времени с даты окончания проведения последнего планового контрольного мероприятия, для </w:t>
      </w:r>
      <w:r w:rsidRPr="007E361B">
        <w:rPr>
          <w:rFonts w:ascii="Times New Roman" w:eastAsia="Times New Roman" w:hAnsi="Times New Roman" w:cs="Times New Roman"/>
          <w:sz w:val="28"/>
          <w:szCs w:val="28"/>
          <w:lang w:eastAsia="ru-RU"/>
        </w:rPr>
        <w:lastRenderedPageBreak/>
        <w:t>объектов контроля, отнесенных к категории: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высокого риска, - не менее 2 лет;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среднего риска, - не менее 3 лет.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случае если ранее плановые контрольные мероприятия в отношении объектов контроля не проводились, в ежегодный план подлежат включению объекты контроля после истечения одного года с даты возникновения у юридического лица или гражданина права собственности на объект контроля, а в случае с прилегающими территориями – с даты возникновения обязанности по содержанию прилегающей территории в соответствии с Правилами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2.6. По запросу правообладателя объекта контроля должностные лица, уполномоченные осуществлять контроль, в срок не превышающий 15 дней со дня поступления запроса, предоставляет ему информацию о присвоенной объекту контроля категории риска, а также сведения, использованные при отнесении такого объекта к определенной категории риска.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Правообладатель объекта контроля вправе подать в администрацию заявление об изменении присвоенной ранее объекту контроля категории риска.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2.7. Администрация ведет перечни объектов контроля, которым присвоены категории риска (далее – перечни объектов контроля). Включение объектов контроля в перечни объектов контроля осуществляется в соответствии с распоряжением администрации, указанным в пункте 2.3 настоящего Положения.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Перечни объектов контроля с указанием категорий риска размещаются на официальном сайте администрации в информационно-телекоммуникационной сети «Интернет» (далее – официальный сайт администрации) в специальном разделе, посвященном контрольной деятельности. Доступ к специальному разделу должен осуществляться с главной (основной) страницы официального сайта администрации.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2.8. Перечни объектов контроля содержат следующую информацию:</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информация, идентифицирующая объект контроля (адрес места нахождения объекта контроля, кадастровый номер (если имеется), иные признаки (при необходимости);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присвоенная категория риска;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реквизиты решения о присвоении объекту контроля категории риска.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Профилактика рисков причинения вреда (ущерба)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охраняемым законом ценностям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3.1. Администрация осуществляет контроль в сфере благоустройства в том числе посредством проведения профилактических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3.2. Профилактические мероприятия осуществляются администрацией в целях стимулирования добросовестного соблюдения обязательных требований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и доведения обязательных требований до контролируемых лиц, способов их соблюдения.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3.3. При осуществлении контроля в сфере благоустройства проведение профилактических мероприятий, направленных на снижение риска причинения вреда (ущерба), является приоритетным по отношению к проведению контрольных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3.4. Профилактические мероприятия осуществляются на основании программы профилактики рисков причинения вреда (ущерба) охраняемым законом ценностям, утвержденной в порядке, установленном Правительством Российской Федерации, также могут проводиться профилактические мероприятия, не предусмотренные программой профилактики рисков причинения вреда.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должностное лицо, уполномоченное осуществлять контроль, незамедлительно направляет информацию об этом главе (заместителю главы) Недвиговского сельского поселения для принятия решения о проведении контрольных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3.5. При осуществлении администрацией контроля в сфере благоустройства могут проводиться следующие виды профилактических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информирование;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консультирование.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3.6. Информирование осуществляется администрацией по вопросам соблюдения обязательных требований посредством размещения соответствующих сведений на официальном сайте администрации в специальном разделе, посвященном контрольной деятельности, в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Администрация обязана размещать и поддерживать в актуальном состоянии на официальном сайте администрации в специальном разделе, посвященном контрольной деятельности, сведения, предусмотренные частью 3 статьи 46 Федерального закона от 31.07.2020 № 248-ФЗ «О государственном контроле (надзоре) и муниципальном контроле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Администрация также вправе информировать население Недвиговского сельского поселения на собраниях и конференциях граждан об обязательных требованиях, предъявляемых к объектам контроля, их соответствии критериям риска, а также о видах, содержании и об интенсивности контрольных мероприятий, проводимых в отношении объектов контроля, исходя из их отнесения к соответствующей категории риска.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3.7. Консультирование контролируемых лиц осуществляется должностным лицом, уполномоченным осуществлять контроль, по телефону, посредством видео-конференц-связи, на личном приеме либо в ходе проведения профилактических мероприятий, контрольных мероприятий и не должно превышать 15 минут.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Личный прием граждан проводится главой Администрации Недвиговского сельского поселения и (или) должностным лицом, уполномоченным осуществлять контроль. Информация о месте приема, а также об установленных для приема днях </w:t>
      </w:r>
      <w:r w:rsidRPr="007E361B">
        <w:rPr>
          <w:rFonts w:ascii="Times New Roman" w:eastAsia="Times New Roman" w:hAnsi="Times New Roman" w:cs="Times New Roman"/>
          <w:sz w:val="28"/>
          <w:szCs w:val="28"/>
          <w:lang w:eastAsia="ru-RU"/>
        </w:rPr>
        <w:lastRenderedPageBreak/>
        <w:t>и часах размещается на официальном сайте администрации в специальном разделе, посвященном контрольной деятельности.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Консультирование осуществляется в устной или письменной форме по следующим вопросам: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организация и осуществление контроля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порядок осуществления контрольных мероприятий, установленных настоящим Положением;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порядок обжалования действий (бездействия) должностных лиц, уполномоченных осуществлять контроль;</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получение информации о нормативных правовых актах (их отдельных положениях), содержащих обязательные требования, оценка соблюдения которых осуществляется администрацией в рамках контрольных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Консультирование контролируемых лиц в устной форме может осуществляться также на собраниях и конференциях граждан.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3.8. Консультирование в письменной форме осуществляется должностным лицом, уполномоченным осуществлять контроль, в следующих случаях: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контролируемым лицом представлен письменный запрос о представлении письменного ответа по вопросам консультирования;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за время консультирования предоставить в устной форме ответ на поставленные вопросы невозможно;</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ответ на поставленные вопросы требует дополнительного запроса сведений.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 осуществлении консультирования должностное лицо, уполномоченное осуществлять контроль, обязано соблюдать конфиденциальность информации, доступ к которой ограничен в соответствии с законодательством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ходе консультирования не может предоставляться информация, содержащая оценку конкретного контрольного мероприятия, решений и (или) действий должностных лиц, уполномоченных осуществлять контроль, иных участников контрольного мероприятия, а также результаты проведенных в рамках контрольного мероприятия экспертизы, испытаний.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Информация, ставшая известной должностному лицу, уполномоченному осуществлять контроль, в ходе консультирования, не может использоваться администрацией в целях оценки контролируемого лица по вопросам соблюдения обязательных требований.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Должностными лицами, уполномоченными осуществлять контроль, ведется журнал учета консультирований.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случае поступления в администрацию пяти и более однотипных обращений контролируемых лиц и их представителей консультирование осуществляется посредством размещения на официальном сайте администрации в специальном разделе, посвященном контрольной деятельности, письменного разъяснения, подписанного главой (заместителем главы) Недвиговского сельского поселения или должностным лицом, уполномоченным осуществлять контроль.</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Осуществление контрольных мероприятий и контрольных действий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 При осуществлении контроля в сфере благоустройства администрацией могут проводиться следующие виды контрольных мероприятий и контрольных действий в рамках указанных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инспекционный визит (посредством осмотра, опроса, истребования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получения письменных объяснений, инструментального обследования);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рейдовый осмотр (посредством осмотра, опроса, получения письменных объяснений, истребования документов, инструментального обследования, испытания, экспертизы);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документарная проверка (посредством получения письменных объяснений, истребования документов, экспертизы);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выездная проверка (посредством осмотра, опроса, получения письменных объяснений, истребования документов, инструментального обследования, испытания, экспертизы);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наблюдение за соблюдением обязательных требований (посредством сбора и анализа данных об объектах контроля в сфере благоустройства, в том числе данных, которые поступают в ходе межведомственного информационного взаимодействия, предоставляются контролируемыми лицами в рамках исполнения обязательных требований, а также данных, содержащихся в государственных и муниципальных информационных системах, данных из сети «Интернет», иных общедоступных данных, а также данных полученных с использованием работающих в автоматическом режиме технических средств фиксации правонарушений, имеющих функции фото- и киносъемки, видеозаписи);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выездное обследование (посредством осмотра, инструментального обследования (с применением видеозаписи), испытания, экспертизы).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Предусмотренные настоящим пунктом виды контрольных мероприятий и контрольных действий в рамках указанных мероприятий не дифференцируются в зависимости от отнесения конкретного объекта контроля к определенной категории риска в соответствии с приложением № 1 к настоящему Положению.</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4.2. Наблюдение за соблюдением обязательных требований и выездное обследование проводятся администрацией без взаимодействия с контролируемыми лицами.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4.3. Контрольные мероприятия, указанные в подпунктах 1 – 4 пункта 4.1 настоящего Положения, проводятся в форме плановых и внеплановых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4.4. В рамках осуществления контроля в сфере благоустройства могут проводиться следующие плановые контрольные мероприятия: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инспекционный визит;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рейдовый осмотр;</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документарная проверка;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выездная проверка;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4.5. В рамках осуществления контроля в сфере благоустройства могут проводиться следующие внеплановые контрольные мероприятия: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инспекционный визит;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рейдовый осмотр;</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документарная проверка;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выездная проверка;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наблюдение за соблюдением обязательных требований;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выездное обследование.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4.6. Основанием для проведения контрольных мероприятий, проводимых с взаимодействием с контролируемыми лицами, является: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наличие у администрации сведений о причинении вреда (ущерба) или об угрозе причинения вреда (ущерба) охраняемым законом ценностям при поступлении обращений (заявлений) граждан и организаций, информации от органов государственной власти, органов местного самоуправления, из средств массовой информации, а также получение таких сведений в результате проведения контрольных мероприятий, включая контрольные мероприятия без взаимодействия, в том числе проводимые в отношении иных контролируемых лиц;</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выявление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наступление сроков проведения контрольных мероприятий, включенных в план проведения контрольных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поручение Президента Российской Федерации, поручение Правительства Российской Федерации о проведении контрольных мероприятий в отношении конкретных контролируемых лиц;</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требование прокурора о проведении контрольного мероприятия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истечение срока исполнения предписания об устранении выявленного нарушения обязательных требований – в случаях, если контролируемым лицом не представлены документы и сведения, представление которых предусмотрено выданным ему предписанием, или на основании представленных документов и сведений невозможно сделать вывод об исполнении предписания об устранении выявленного нарушения обязательных требований.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4.7. Индикаторы риска нарушения обязательных требований указаны в приложении № 2 к настоящему Положению.</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Перечень индикаторов риска нарушения обязательных требований размещается на официальном сайте администрации в специальном разделе, посвященном контрольной деятельности.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4.8. Контрольные мероприятия, проводимые при взаимодействии с контролируемым лицом, проводятся на основании распоряжения администрации о проведении контрольного мероприятия.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4.9. В случае принятия распоряжения администрации о проведении контрольного мероприятия на основании сведений о причинении вреда (ущерба) или об угрозе </w:t>
      </w:r>
      <w:r w:rsidRPr="007E361B">
        <w:rPr>
          <w:rFonts w:ascii="Times New Roman" w:eastAsia="Times New Roman" w:hAnsi="Times New Roman" w:cs="Times New Roman"/>
          <w:sz w:val="28"/>
          <w:szCs w:val="28"/>
          <w:lang w:eastAsia="ru-RU"/>
        </w:rPr>
        <w:lastRenderedPageBreak/>
        <w:t>причинения вреда (ущерба) охраняемым законом ценностям либо установлении параметров деятельности контролируемого лица, соответствие которым или отклонение от которых согласно утвержденным индикаторам риска нарушения обязательных требований является основанием для проведения контрольного мероприятия, такое распоряжение принимается на основании мотивированного представления должностного лица, уполномоченного осуществлять контроль, о проведении контрольного мероприятия.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4.10. Контрольные мероприятия, проводимые без взаимодействия с контролируемыми лицами, проводятся должностными лицами уполномоченными осуществлять контроль, на основании задания главы Администрации Недвиговского сельского поселения, задания, содержащегося в планах работы администрации, в том числе в случаях, установленных Федеральным законом от 31.07.2020 № 248-ФЗ «О государственном контроле (надзоре) и муниципальном контроле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4.11. Контрольные мероприятия в отношении граждан, юридических лиц и индивидуальных предпринимателей проводятся должностными лицами, уполномоченными осуществлять контроль, в соответствии с Федеральным законом от 31.07.2020 № 248-ФЗ «О государственном контроле (надзоре) и муниципальном контроле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4.12. Администрация при организации и осуществлении контроля в сфере благоустройства получает на безвозмездной основе документы и (или) сведения от иных органов либо подведомственных указанным органам организаций, в распоряжении которых находятся эти документы и (или) сведения, в рамках межведомственного информационного взаимодействия, в том числе в электронной форме. Перечень указанных документов и (или) сведений, порядок и сроки их представления установлены утвержденным распоряжением Правительства Российской Федерации от 19.04.2016 № 724-р перечнем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а такжеПравилами предоставления в рамках межведомственного информационного взаимодействия документов и (или) сведений, получаемых контрольными (надзорными) органами от иных органов либо подведомственных указанным органам организаций, в распоряжении которых находятся эти документы и (или) сведения, при организации и осуществлении видов государственного контроля (надзора), видов муниципального контроля, утвержденными постановлением Правительства Российской Федерации от 06.03.2021 № 338 «О межведомственном информационном взаимодействии в рамках осуществления государственного контроля (надзора), муниципального контроля».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4.13. Плановые контрольные мероприятия в отношении юридических лиц, </w:t>
      </w:r>
      <w:r w:rsidRPr="007E361B">
        <w:rPr>
          <w:rFonts w:ascii="Times New Roman" w:eastAsia="Times New Roman" w:hAnsi="Times New Roman" w:cs="Times New Roman"/>
          <w:sz w:val="28"/>
          <w:szCs w:val="28"/>
          <w:lang w:eastAsia="ru-RU"/>
        </w:rPr>
        <w:lastRenderedPageBreak/>
        <w:t>индивидуальных предпринимателей и граждан проводятся на основании ежегодных планов проведения плановых контрольных мероприятий разрабатываемых в соответствии с Правилами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утвержденными постановлением Правительства Российской Федерации от 31.12.2020 №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 с учетом особенностей, установленных настоящим Положением.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4.14. К случаю, при наступлении которого индивидуальный предприниматель, гражданин, являющиеся контролируемыми лицами, вправе представить в администрацию информацию о невозможности присутствия при проведении контрольного мероприятия, в связи с чем проведение контрольного мероприятия переносится администрацией на срок, необходимый для устранения обстоятельств, послуживших поводом для данного обращения индивидуального предпринимателя, гражданина в администрацию (но не более чем на 20 дней), относится соблюдение одновременно следующих условий: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1) отсутствие контролируемого лица либо его представителя не препятствует оценке должностным лицом, уполномоченным осуществлять контроль, соблюдения обязательных требований при проведении контрольного мероприятия при условии, что контролируемое лицо было надлежащим образом уведомлено о проведении контрольного мероприятия;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отсутствие признаков явной непосредственной угрозы причинения или фактического причинения вреда (ущерба) охраняемым законом ценностям;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имеются уважительные причины для отсутствия контролируемого лица (болезнь контролируемого лица, его командировка и т.п.) при проведении контрольного мероприятия.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4.15. Срок проведения выездной проверки не может превышать 10 рабочих дней.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В отношении одного субъекта малого предпринимательства общий срок взаимодействия в ходе проведения выездной проверки не может превышать 50 часов для малого предприятия и 15 часов для микропредприятия.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Срок проведения выездной проверки в отношении организации, осуществляющей свою деятельность на территориях нескольких субъектов Российской Федерации, устанавливается отдельно по каждому филиалу, представительству, обособленному структурному подразделению организации или производственному объекту.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4.16. Во всех случаях проведения контрольных мероприятий для фиксации должностными лицами, уполномоченными осуществлять контроль, и лицами, привлекаемыми к совершению контрольных действий, доказательств соблюдения (нарушения) обязательных требований могут использоваться фотосъемка, аудио- и видеозапись, геодезические и картометрические измерения, проводимые </w:t>
      </w:r>
      <w:r w:rsidRPr="007E361B">
        <w:rPr>
          <w:rFonts w:ascii="Times New Roman" w:eastAsia="Times New Roman" w:hAnsi="Times New Roman" w:cs="Times New Roman"/>
          <w:sz w:val="28"/>
          <w:szCs w:val="28"/>
          <w:lang w:eastAsia="ru-RU"/>
        </w:rPr>
        <w:lastRenderedPageBreak/>
        <w:t>должностными лицами, уполномоченными на проведение контрольного мероприятия. Информация о проведении фотосъемки, аудио- и видеозаписи, геодезических и картометрических измерений и использованных для этих целей технических средствах отражается в акте, составляемом по результатам контрольного мероприятия, и протоколе, составляемом по результатам контрольного действия, проводимого в рамках контрольного мероприятия.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4.17. К результатам контрольного мероприятия относятся оценка соблюдения контролируемым лицом обязательных требований, создание условий для предупреждения нарушений обязательных требований и (или) прекращения их нарушений, восстановление нарушенного положения, направление уполномоченным органам или должностным лицам информации для рассмотрения вопроса о привлечении к ответственности и (или) применение администрацией мер, предусмотренных частью 2 статьи 90 Федерального закона от 31.07.2020 № 248-ФЗ «О государственном контроле (надзоре) и муниципальном контроле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4.18. По окончании проведения контрольного мероприятия, предусматривающего взаимодействие с контролируемым лицом, составляется акт контрольного мероприятия. В случае если по результатам проведения такого мероприятия выявлено нарушение обязательных требований, в акте указывается, какое именно обязательное требование нарушено, каким нормативным правовым актом и его структурной единицей оно установлено. В случае устранения выявленного нарушения до окончания проведения контрольного мероприятия в акте указывается факт его устранения. Документы, иные материалы, являющиеся доказательствами нарушения обязательных требований, должны быть приобщены к акту. Заполненные при проведении контрольного мероприятия проверочные листы приобщаются к акту.</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Оформление акта производится на месте проведения контрольного мероприятия в день окончания проведения такого мероприятия, если иной порядок оформления акта не установлен Правительством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Акт контрольного мероприятия, проведение которого было согласовано органами прокуратуры, направляется в органы прокуратуры посредством Единого реестра контрольных (надзорных) мероприятий непосредственно после его оформления.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4.19. Информация о контрольных мероприятиях размещается в Едином реестре контрольных (надзорных)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4.20. Информирование контролируемых лиц о совершаемых должностными лицами, уполномоченными осуществлять контроль, действиях и принимаемых решениях осуществляется посредством размещения сведений об указанных действиях и решениях в Едином реестре контрольных (надзорных) мероприятий, а также доведения их до контролируемых лиц посредством инфраструктуры,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том числе через федеральную государственную информационную систему «Единый портал государственных и муниципальных </w:t>
      </w:r>
      <w:r w:rsidRPr="007E361B">
        <w:rPr>
          <w:rFonts w:ascii="Times New Roman" w:eastAsia="Times New Roman" w:hAnsi="Times New Roman" w:cs="Times New Roman"/>
          <w:sz w:val="28"/>
          <w:szCs w:val="28"/>
          <w:lang w:eastAsia="ru-RU"/>
        </w:rPr>
        <w:lastRenderedPageBreak/>
        <w:t>услуг (функций)» (далее – единый портал государственных и муниципальных услуг) и (или) через региональный портал государственных и муниципальных услуг.</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Гражданин, не осуществляющий предпринимательской деятельности, являющийся контролируемым лицом, информируется о совершаемых должностными лицами, уполномоченными осуществлять контроль, действиях и принимаемых решениях путем направления ему документов на бумажном носителе в случае направления им в адрес администрации уведомления о необходимости получения документов на бумажном носителе либо отсутствия у администрации сведений об адресе электронной почты контролируемого лица и возможности направить ему документы в электронном виде через единый портал государственных и муниципальных услуг (в случае, если лицо не имеет учетной записи в единой системе идентификации и аутентификации либо если оно не завершило прохождение процедуры регистрации в единой системе идентификации и аутентификации). Указанный гражданин вправе направлять администрации документы на бумажном носителе.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До 31 декабря 2023 года информирование контролируемого лица о совершаемых должностными лицами, уполномоченными осуществлять контроль, действиях и принимаемых решениях, направление документов и сведений контролируемому лицу администрацией могут осуществляться в том числе на бумажном носителе с использованием почтовой связи в случае невозможности информирования контролируемого лица в электронной форме либо по запросу контролируемого лица.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4.21. В случае несогласия с фактами и выводами, изложенными в акте, контролируемое лицо вправе направить жалобу в порядке, предусмотренном статьями 39 – 40 Федерального закона от 31.07.2020 № 248-ФЗ «О государственном контроле (надзоре) и муниципальном контроле в Российской Федерации» и разделом 5 настоящего Положения.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4.22. В случае отсутствия выявленных нарушений обязательных требований при проведении контрольного мероприятия сведения об этом вносятся в Единый реестр контрольных (надзорных) мероприятий. Должностное лицо, уполномоченное осуществлять контроль, вправе выдать рекомендации по соблюдению обязательных требований, провести иные мероприятия, направленные на профилактику рисков причинения вреда (ущерба) охраняемым законом ценностям.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4.23. В случае выявления при проведении контрольного мероприятия нарушений обязательных требований контролируемым лицом администрация (должностное лицо, уполномоченное осуществлять контроль) в пределах полномочий, предусмотренных законодательством Российской Федерации, обязана: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выдать после оформления акта контрольного мероприятия контролируемому лицу предписание об устранении выявленных нарушений с указанием разумных сроков их устранения и (или) о проведении мероприятий по предотвращению причинения вреда (ущерба) охраняемым законом ценностям;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2) незамедлительно принять предусмотренные законодательством Российской </w:t>
      </w:r>
      <w:r w:rsidRPr="007E361B">
        <w:rPr>
          <w:rFonts w:ascii="Times New Roman" w:eastAsia="Times New Roman" w:hAnsi="Times New Roman" w:cs="Times New Roman"/>
          <w:sz w:val="28"/>
          <w:szCs w:val="28"/>
          <w:lang w:eastAsia="ru-RU"/>
        </w:rPr>
        <w:lastRenderedPageBreak/>
        <w:t>Федерации меры по недопущению причинения вреда (ущерба) охраняемым законом ценностям или прекращению его причинения и по доведению до сведения граждан, организаций любым доступным способом информации о наличии угрозы причинения вреда (ущерба) охраняемым законом ценностям и способах ее предотвращения в случае, если при проведении контрольного мероприятия установлено, что деятельность гражданина, организации, владеющих и (или) пользующихся объектом контроля, представляет непосредственную угрозу причинения вреда (ущерба) охраняемым законом ценностям или что такой вред (ущерб) причинен;</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при выявлении в ходе контрольного мероприятия признаков преступления или административного правонарушения направить соответствующую информацию в государственный орган в соответствии со своей компетенцией или при наличии соответствующих полномочий принять меры по привлечению виновных лиц к установленной законом ответственности;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принять меры по осуществлению контроля за устранением выявленных нарушений обязательных требований, предупреждению нарушений обязательных требований, предотвращению возможного причинения вреда (ущерба) охраняемым законом ценностям, при неисполнении предписания в установленные сроки принять меры по обеспечению его исполнения вплоть до обращения в суд с требованием о принудительном исполнении предписания, если такая мера предусмотрена законодательством;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рассмотреть вопрос о выдаче рекомендаций по соблюдению обязательных требований, проведении иных мероприятий, направленных на профилактику рисков причинения вреда (ущерба) охраняемым законом ценностям.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4.24. Должностные лица, осуществляющие контроль, при осуществлении контроля в сфере благоустройства взаимодействуют в установленном порядке с федеральными органами исполнительной власти и их территориальными органами, с органами исполнительной Недвиговского сельского поселения, органами местного самоуправления, правоохранительными органами, организациями и гражданами.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случае выявления в ходе проведения контрольного мероприятия в рамках осуществления контроля в сфере благоустройства нарушения требований законодательства, за которое законодательством Российской Федерации предусмотрена административная и иная ответственность, в акте контрольного мероприятия указывается информация о наличии признаков выявленного нарушения. Должностные лица, уполномоченные осуществлять контроль, направляют копию указанного акта в орган власти, уполномоченный на привлечение к соответствующей ответственности.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Обжалование решений администрации, действий (бездействия) должностных лиц, уполномоченных осуществлять контроль</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5.1. Решения администрации, действия (бездействие) должностных лиц, уполномоченных осуществлять контроль, могут быть обжалованы в порядке, </w:t>
      </w:r>
      <w:r w:rsidRPr="007E361B">
        <w:rPr>
          <w:rFonts w:ascii="Times New Roman" w:eastAsia="Times New Roman" w:hAnsi="Times New Roman" w:cs="Times New Roman"/>
          <w:sz w:val="28"/>
          <w:szCs w:val="28"/>
          <w:lang w:eastAsia="ru-RU"/>
        </w:rPr>
        <w:lastRenderedPageBreak/>
        <w:t>установленном главой 9 Федерального закона от 31.07.2020 № 248-ФЗ «О государственном контроле (надзоре) и муниципальном контроле в Российской Федерации».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5.2. Контролируемые лица, права и законные интересы которых, по их мнению, были непосредственно нарушены в рамках осуществления контроля в сфере благоустройства, имеют право на досудебное обжалование: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решений о проведении контрольных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актов контрольных мероприятий, предписаний об устранении выявленных нарушений;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действий (бездействия) должностных лиц, уполномоченных осуществлять контроль, в рамках контрольных мероприятий.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5.3. Жалоба подается контролируемым лицом в уполномоченный на рассмотрение жалобы орган в электронном виде с использованием единого портала государственных и муниципальных услуг и (или) регионального портала государственных и муниципальных услуг.</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Жалоба, содержащая сведения и документы, составляющие государственную или иную охраняемую законом тайну, подается без использования единого портала государственных и муниципальных услуг и регионального портала государственных и муниципальных услуг с учетом требований законодательства Российской Федерации о государственной и иной охраняемой законом тайне. Соответствующая жалоба подается контролируемым лицом на личном приеме главы Администрации Недвиговского сельского поселения с предварительным информированием главы Администрации Недвиговского сельского поселения о наличии в жалобе (документах) сведений, составляющих государственную или иную охраняемую законом тайну.</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5.4. Жалоба на решение администрации, действия (бездействие) его должностных лиц рассматривается главой Администрации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5.5. Жалоба на решение администрации, действия (бездействие) его должностных лиц может быть подана в течение 30 календарных дней со дня, когда контролируемое лицо узнало или должно было узнать о нарушении своих прав.</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Жалоба на предписание администрации может быть подана в течение 10 рабочих дней с момента получения контролируемым лицом предписания.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случае пропуска по уважительной причине срока подачи жалобы этот срок по ходатайству лица, подающего жалобу, может быть восстановлен администрацией (должностным лицом, уполномоченным на рассмотрение жалобы).</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Лицо, подавшее жалобу, до принятия решения по жалобе может отозвать ее полностью или частично. При этом повторное направление жалобы по тем же основаниям не допускается.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5.6. Жалоба на решение администрации, действия (бездействие) его должностных лиц подлежит рассмотрению в течение 20 рабочих дней со дня ее регистрации.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случае если для ее рассмотрения требуется получение сведений, имеющихся в распоряжении иных органов, срок рассмотрения жалобы может быть продлен главой Администрации Недвиговского сельского поселения не более чем на 20 рабочих дней.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6. Ключевые показатели контроля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сфере благоустройства и их целевые значения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6.1. Оценка результативности и эффективности осуществления контроля в сфере благоустройства осуществляется на основании статьи 30 Федерального закона от 31.07.2020 № 248-ФЗ «О государственном контроле (надзоре) и муниципальном контроле в Российской Федерации».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6.2 Ключевые показатели вида контроля и их целевые значения, индикативные показатели для контроля в сфере благоустройства утверждаются Администрацией 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Приложение № 1</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к Положению о муниципальном контроле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сфере благоустройства на территории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Критерии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отнесения объектов контроля в сфере благоустройства к определенной категории риска при осуществлении Администрацией Недвиговского сельского поселения контроля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К категории высокого риска относятся территории, прилегающие к зданиям, строениям, сооружениям, земельным участкам (прилегающие территории), расположенным:</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а) в х.Недвиговка, ул. _________________ ул.____________________ул.__________________________.</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К категории среднего риска относятся вывески, фасады зданий, строений, сооружений, малые архитектурные формы, некапитальные нестационарные строения и сооружения, информационные щиты, указатели, ограждающие 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К категории низкого риска относятся все иные объекты контроля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Приложение № 2</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к Положению о муниципальном контроле</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сфере благоустройства на территории</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Недвиговского сельского поселения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Индикаторы риска нарушения обязательных требований, используемые для определения необходимости проведения внеплановых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проверок при осуществлении администрацией Недвиговского сельского поселения контроля в сфере благоустройства</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Наличие мусора и иных отходов производства и потребления на прилегающей территории или на иных территориях общего пользования.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2. Наличие на прилегающей территории карантинных, ядовитых и сорных растений, порубочных остатков деревьев и кустарников.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Наличие самовольно нанесенных надписей или рисунков на фасадах нежилых зданий, строений, сооружений, на других стенах зданий, строений, сооружений, а также на иных элементах благоустройства и в общественных местах.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Наличие препятствующей свободному и безопасному проходу граждан наледи на прилегающих территориях.</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Наличие сосулек на кровлях зданий, сооружений.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Наличие ограждений, препятствующих свободному доступу маломобильных групп населения к объектам образования, здравоохранения, культуры, физической культуры и спорта, социального обслуживания населения.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7. Уничтожение или повреждение специальных знаков, надписей, содержащих информацию, необходимую для эксплуатации инженерных сооружений.</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8. Осуществление земляных работ без разрешения на их осуществление либо с превышением срока действия такого разрешения.</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9. Создание препятствий для свободного прохода к зданиям и входам в них, а также для свободных въездов во дворы, обеспечения безопасности пешеходов и безопасного пешеходного движения, включая инвалидов и другие маломобильные группы населения, при осуществлении земляных работ.</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10. Размещение транспортных средств на газоне или иной озеленённой или рекреационной территории, размещение транспортных средств на которой ограничено Правилами благоустройства. </w:t>
      </w:r>
    </w:p>
    <w:p w:rsidR="001C2C0F"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11. Удаление (снос), пересадка деревьев и кустарников без порубочного билета или разрешения на пересадку деревьев и кустарников, в случаях, когда удаление (снос) или пересадка должны быть осуществлены исключительно в соответствии с такими документами.</w:t>
      </w:r>
    </w:p>
    <w:p w:rsidR="00A24EB2" w:rsidRPr="007E361B" w:rsidRDefault="001C2C0F" w:rsidP="001C2C0F">
      <w:pPr>
        <w:widowControl w:val="0"/>
        <w:tabs>
          <w:tab w:val="left" w:pos="4455"/>
        </w:tabs>
        <w:autoSpaceDE w:val="0"/>
        <w:autoSpaceDN w:val="0"/>
        <w:adjustRightInd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12. Выпас сельскохозяйственных животных и птиц на территориях общего пользования.</w:t>
      </w:r>
    </w:p>
    <w:p w:rsidR="00023085" w:rsidRPr="007E361B" w:rsidRDefault="00023085"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1B378C" w:rsidRPr="007E361B" w:rsidRDefault="001B378C"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54771" w:rsidRPr="007E361B" w:rsidRDefault="00954771" w:rsidP="009C78CC">
      <w:pPr>
        <w:spacing w:after="0" w:line="240" w:lineRule="auto"/>
        <w:jc w:val="center"/>
        <w:rPr>
          <w:rFonts w:ascii="Times New Roman" w:eastAsia="Times New Roman" w:hAnsi="Times New Roman" w:cs="Times New Roman"/>
          <w:color w:val="000000"/>
          <w:sz w:val="28"/>
          <w:szCs w:val="28"/>
          <w:lang w:eastAsia="ru-RU"/>
        </w:rPr>
      </w:pPr>
    </w:p>
    <w:p w:rsidR="009C78CC" w:rsidRPr="007E361B" w:rsidRDefault="009C78CC" w:rsidP="009C78CC">
      <w:pPr>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color w:val="000000"/>
          <w:sz w:val="28"/>
          <w:szCs w:val="28"/>
          <w:lang w:eastAsia="ru-RU"/>
        </w:rPr>
        <w:t>РОССИЙСКАЯ ФЕДЕРАЦИЯ</w:t>
      </w:r>
    </w:p>
    <w:p w:rsidR="009C78CC" w:rsidRPr="007E361B" w:rsidRDefault="009C78CC" w:rsidP="009C78CC">
      <w:pPr>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color w:val="000000"/>
          <w:sz w:val="28"/>
          <w:szCs w:val="28"/>
          <w:lang w:eastAsia="ru-RU"/>
        </w:rPr>
        <w:t>РОСТОВСКАЯ ОБЛАСТЬ, МЯСНИКОВСКИЙ РАЙОН</w:t>
      </w:r>
    </w:p>
    <w:p w:rsidR="009C78CC" w:rsidRPr="007E361B" w:rsidRDefault="009C78CC" w:rsidP="009C78CC">
      <w:pPr>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color w:val="000000"/>
          <w:sz w:val="28"/>
          <w:szCs w:val="28"/>
          <w:lang w:eastAsia="ru-RU"/>
        </w:rPr>
        <w:t>МУНИЦИПАЛЬНОЕ ОБРАЗОВАНИЕ «НЕДВИГОВСКОЕ СЕЛЬСКОЕ ПОСЕЛЕНИЕ»</w:t>
      </w:r>
    </w:p>
    <w:p w:rsidR="009C78CC" w:rsidRPr="007E361B" w:rsidRDefault="009C78CC" w:rsidP="009C78CC">
      <w:pPr>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9C78CC" w:rsidRPr="007E361B" w:rsidRDefault="009C78CC" w:rsidP="009C78CC">
      <w:pPr>
        <w:pBdr>
          <w:bottom w:val="single" w:sz="12" w:space="0" w:color="000000"/>
        </w:pBdr>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9C78CC" w:rsidRPr="007E361B" w:rsidRDefault="009C78CC" w:rsidP="009C78CC">
      <w:pPr>
        <w:widowControl w:val="0"/>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9C78CC" w:rsidRPr="007E361B" w:rsidRDefault="00954771" w:rsidP="009C78CC">
      <w:pPr>
        <w:widowControl w:val="0"/>
        <w:spacing w:after="0" w:line="240" w:lineRule="auto"/>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color w:val="000000"/>
          <w:sz w:val="28"/>
          <w:szCs w:val="28"/>
          <w:lang w:eastAsia="ru-RU"/>
        </w:rPr>
        <w:t xml:space="preserve">   </w:t>
      </w:r>
      <w:r w:rsidR="009C78CC" w:rsidRPr="007E361B">
        <w:rPr>
          <w:rFonts w:ascii="Times New Roman" w:eastAsia="Times New Roman" w:hAnsi="Times New Roman" w:cs="Times New Roman"/>
          <w:color w:val="000000"/>
          <w:sz w:val="28"/>
          <w:szCs w:val="28"/>
          <w:lang w:eastAsia="ru-RU"/>
        </w:rPr>
        <w:t>РЕШЕНИЕ</w:t>
      </w:r>
    </w:p>
    <w:p w:rsidR="009C78CC" w:rsidRPr="007E361B" w:rsidRDefault="009C78CC" w:rsidP="00915E66">
      <w:pPr>
        <w:widowControl w:val="0"/>
        <w:spacing w:after="0" w:line="240" w:lineRule="auto"/>
        <w:jc w:val="center"/>
        <w:rPr>
          <w:rFonts w:ascii="Times New Roman" w:eastAsia="Times New Roman" w:hAnsi="Times New Roman" w:cs="Times New Roman"/>
          <w:sz w:val="28"/>
          <w:szCs w:val="28"/>
          <w:lang w:eastAsia="ru-RU"/>
        </w:rPr>
      </w:pPr>
    </w:p>
    <w:p w:rsidR="009E62F5" w:rsidRPr="007E361B" w:rsidRDefault="009C78CC" w:rsidP="009E62F5">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r w:rsidR="009E62F5" w:rsidRPr="007E361B">
        <w:rPr>
          <w:rFonts w:ascii="Times New Roman" w:eastAsia="Times New Roman" w:hAnsi="Times New Roman" w:cs="Times New Roman"/>
          <w:sz w:val="28"/>
          <w:szCs w:val="28"/>
          <w:lang w:eastAsia="ru-RU"/>
        </w:rPr>
        <w:t>«Об утверждении формы проверочного листа (списка контрольных вопросов), используемого при проведении плановых проверок в отношении юридических лиц и индивидуальных предпринимателей при осуществлении муниципального контроля за соблюдением требований муниципальных правовых актов в сфере благоустройства на территории муниципального образования «Недвиговское сельское поселение»</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E62F5" w:rsidRPr="007E361B" w:rsidRDefault="001B378C"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Принято</w:t>
      </w: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Собранием депутатов</w:t>
      </w:r>
      <w:r w:rsidR="009E62F5" w:rsidRPr="007E361B">
        <w:rPr>
          <w:rFonts w:ascii="Times New Roman" w:eastAsia="Times New Roman" w:hAnsi="Times New Roman" w:cs="Times New Roman"/>
          <w:sz w:val="28"/>
          <w:szCs w:val="28"/>
          <w:lang w:eastAsia="ru-RU"/>
        </w:rPr>
        <w:tab/>
      </w:r>
      <w:r w:rsidR="009E62F5"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 xml:space="preserve">«02» 08.2022 года       </w:t>
      </w:r>
      <w:r w:rsidR="00954771"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w:t>
      </w:r>
      <w:r w:rsidR="00954771" w:rsidRPr="007E361B">
        <w:rPr>
          <w:rFonts w:ascii="Times New Roman" w:eastAsia="Times New Roman" w:hAnsi="Times New Roman" w:cs="Times New Roman"/>
          <w:sz w:val="28"/>
          <w:szCs w:val="28"/>
          <w:lang w:eastAsia="ru-RU"/>
        </w:rPr>
        <w:t>35</w:t>
      </w:r>
    </w:p>
    <w:p w:rsidR="009E62F5" w:rsidRPr="007E361B" w:rsidRDefault="001B378C" w:rsidP="009E62F5">
      <w:pPr>
        <w:widowControl w:val="0"/>
        <w:spacing w:after="0" w:line="240" w:lineRule="auto"/>
        <w:ind w:firstLine="5670"/>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1C2C0F" w:rsidRPr="007E361B" w:rsidRDefault="001B378C"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В соответствии с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постановлением Правительства РФ от 13.02.2017 № 177 «Об утверждении общих требований к разработке и утверждению проверочных листов (списков контрольных вопросов)», постановлением Правительства РФ от 27 октября 2021 г. N 1844 «Об утверждении требований к разработке, содержанию, общественному обсуждению проектов форм проверочных листов, утверждению, применению, актуализации форм проверочных листов, а также случаев обязательного применения проверочных листов», Уставом муниципального образования «Недвиговское сельское поселение», Собрание депутатов Недвиговского сельского</w:t>
      </w:r>
      <w:r w:rsidR="001C2C0F" w:rsidRPr="007E361B">
        <w:rPr>
          <w:rFonts w:ascii="Times New Roman" w:eastAsia="Times New Roman" w:hAnsi="Times New Roman" w:cs="Times New Roman"/>
          <w:sz w:val="28"/>
          <w:szCs w:val="28"/>
          <w:lang w:eastAsia="ru-RU"/>
        </w:rPr>
        <w:t xml:space="preserve"> поселения</w:t>
      </w:r>
    </w:p>
    <w:p w:rsidR="001C2C0F" w:rsidRPr="007E361B" w:rsidRDefault="001C2C0F"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9E62F5" w:rsidRPr="007E361B" w:rsidRDefault="001C2C0F"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РЕШИЛО:</w:t>
      </w:r>
    </w:p>
    <w:p w:rsidR="001B378C" w:rsidRPr="007E361B" w:rsidRDefault="001C2C0F"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1. Утвердить прилагаемую форму проверочного листа (списка контрольных </w:t>
      </w:r>
      <w:r w:rsidRPr="007E361B">
        <w:rPr>
          <w:rFonts w:ascii="Times New Roman" w:eastAsia="Times New Roman" w:hAnsi="Times New Roman" w:cs="Times New Roman"/>
          <w:sz w:val="28"/>
          <w:szCs w:val="28"/>
          <w:lang w:eastAsia="ru-RU"/>
        </w:rPr>
        <w:lastRenderedPageBreak/>
        <w:t>вопросов), используемого в ходе осуществления муниципального контроля в сфере благоустройства на территории муниципального образования «Недвиговское сельское поселение». Прилагается.</w:t>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Настоящее решение подлежит опубликованию в бюллетене, обнародованию и размещению на официальном сайте Недвиговского сельского поселения в информационно-телекоммуникационной сети «Интернет».</w:t>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Настоящее решение вступает в силу по истечение 10 дней после его официального опубликования.</w:t>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 Контроль  за  исполнением  настоящего решения оставляю за собой.</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C2C0F" w:rsidRPr="007E361B" w:rsidRDefault="001C2C0F" w:rsidP="001C2C0F">
      <w:pPr>
        <w:widowControl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spacing w:after="0" w:line="240" w:lineRule="auto"/>
        <w:rPr>
          <w:rFonts w:ascii="Times New Roman" w:eastAsia="Times New Roman" w:hAnsi="Times New Roman" w:cs="Times New Roman"/>
          <w:sz w:val="28"/>
          <w:szCs w:val="28"/>
          <w:lang w:eastAsia="ru-RU"/>
        </w:rPr>
      </w:pPr>
    </w:p>
    <w:p w:rsidR="001C2C0F" w:rsidRPr="007E361B" w:rsidRDefault="001C2C0F" w:rsidP="001C2C0F">
      <w:pPr>
        <w:widowControl w:val="0"/>
        <w:spacing w:after="0" w:line="240" w:lineRule="auto"/>
        <w:rPr>
          <w:rFonts w:ascii="Times New Roman" w:eastAsia="Times New Roman" w:hAnsi="Times New Roman" w:cs="Times New Roman"/>
          <w:sz w:val="28"/>
          <w:szCs w:val="28"/>
          <w:lang w:eastAsia="ru-RU"/>
        </w:rPr>
      </w:pP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Председатель Собрания депутатов –</w:t>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глава Недвиговского сельского поселения                                    О. И. Локтионова         </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E62F5" w:rsidRPr="007E361B" w:rsidRDefault="009E62F5" w:rsidP="009E62F5">
      <w:pPr>
        <w:widowControl w:val="0"/>
        <w:spacing w:after="0" w:line="240" w:lineRule="auto"/>
        <w:rPr>
          <w:rFonts w:ascii="Times New Roman" w:eastAsia="Times New Roman" w:hAnsi="Times New Roman" w:cs="Times New Roman"/>
          <w:sz w:val="28"/>
          <w:szCs w:val="28"/>
          <w:lang w:eastAsia="ru-RU"/>
        </w:rPr>
      </w:pPr>
    </w:p>
    <w:p w:rsidR="001C2C0F" w:rsidRPr="007E361B" w:rsidRDefault="001C2C0F"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C2C0F" w:rsidRPr="007E361B" w:rsidRDefault="001C2C0F"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Утвержден</w:t>
      </w:r>
    </w:p>
    <w:p w:rsidR="009E62F5" w:rsidRPr="007E361B" w:rsidRDefault="009E62F5" w:rsidP="00954771">
      <w:pPr>
        <w:widowControl w:val="0"/>
        <w:spacing w:after="0" w:line="240" w:lineRule="auto"/>
        <w:ind w:left="5664" w:firstLine="6"/>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Решением Собрания депутатов </w:t>
      </w:r>
      <w:r w:rsidR="00954771"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Недвиговского сельского поселения</w:t>
      </w:r>
    </w:p>
    <w:p w:rsidR="00954771" w:rsidRPr="007E361B" w:rsidRDefault="00954771" w:rsidP="00954771">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1C2C0F" w:rsidRPr="007E361B">
        <w:rPr>
          <w:rFonts w:ascii="Times New Roman" w:eastAsia="Times New Roman" w:hAnsi="Times New Roman" w:cs="Times New Roman"/>
          <w:sz w:val="28"/>
          <w:szCs w:val="28"/>
          <w:lang w:eastAsia="ru-RU"/>
        </w:rPr>
        <w:t>от «02 » 08.</w:t>
      </w:r>
      <w:r w:rsidRPr="007E361B">
        <w:rPr>
          <w:rFonts w:ascii="Times New Roman" w:eastAsia="Times New Roman" w:hAnsi="Times New Roman" w:cs="Times New Roman"/>
          <w:sz w:val="28"/>
          <w:szCs w:val="28"/>
          <w:lang w:eastAsia="ru-RU"/>
        </w:rPr>
        <w:t>2022 г.№35</w:t>
      </w:r>
    </w:p>
    <w:p w:rsidR="00954771" w:rsidRPr="007E361B" w:rsidRDefault="00954771" w:rsidP="00954771">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9E62F5" w:rsidRPr="007E361B" w:rsidRDefault="00954771" w:rsidP="00954771">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 xml:space="preserve">АДМИНИСТРАЦИЯ НЕДВИГОВСКОГО СЕЛЬСКОГО </w:t>
      </w:r>
      <w:r w:rsidR="001C2C0F"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ПОСЕЛЕНИЯ</w:t>
      </w:r>
    </w:p>
    <w:p w:rsidR="009E62F5" w:rsidRPr="007E361B" w:rsidRDefault="00954771" w:rsidP="00954771">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(наименование органа муниципального  контроля)</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E62F5" w:rsidRPr="007E361B" w:rsidRDefault="009E62F5" w:rsidP="009E62F5">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МУНИЦИПАЛЬНЫЙ КОНТРОЛЬ В СФЕРЕ БЛАГОУСТРОЙСТВА</w:t>
      </w:r>
    </w:p>
    <w:p w:rsidR="009E62F5" w:rsidRPr="007E361B" w:rsidRDefault="00954771" w:rsidP="00954771">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9E62F5" w:rsidRPr="007E361B">
        <w:rPr>
          <w:rFonts w:ascii="Times New Roman" w:eastAsia="Times New Roman" w:hAnsi="Times New Roman" w:cs="Times New Roman"/>
          <w:sz w:val="28"/>
          <w:szCs w:val="28"/>
          <w:lang w:eastAsia="ru-RU"/>
        </w:rPr>
        <w:t>(вид муниципального контроля)</w:t>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Проверочный лист (список контрольных вопросов), используемый в ходе осуществления муниципального контроля в сфере благоустройства</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B378C"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1. Настоящий проверочный лист (список контрольных вопросов) используется при проведении плановых проверок при осуществлении муниципального контроля в сфере благоустройства на территории муниципального образования Недвиговское сельское поселение Неклиновского </w:t>
      </w:r>
      <w:r w:rsidR="001B378C" w:rsidRPr="007E361B">
        <w:rPr>
          <w:rFonts w:ascii="Times New Roman" w:eastAsia="Times New Roman" w:hAnsi="Times New Roman" w:cs="Times New Roman"/>
          <w:sz w:val="28"/>
          <w:szCs w:val="28"/>
          <w:lang w:eastAsia="ru-RU"/>
        </w:rPr>
        <w:t>района Ростовской области.</w:t>
      </w:r>
      <w:r w:rsidR="001B378C" w:rsidRPr="007E361B">
        <w:rPr>
          <w:rFonts w:ascii="Times New Roman" w:eastAsia="Times New Roman" w:hAnsi="Times New Roman" w:cs="Times New Roman"/>
          <w:sz w:val="28"/>
          <w:szCs w:val="28"/>
          <w:lang w:eastAsia="ru-RU"/>
        </w:rPr>
        <w:tab/>
      </w:r>
      <w:r w:rsidR="001B378C" w:rsidRPr="007E361B">
        <w:rPr>
          <w:rFonts w:ascii="Times New Roman" w:eastAsia="Times New Roman" w:hAnsi="Times New Roman" w:cs="Times New Roman"/>
          <w:sz w:val="28"/>
          <w:szCs w:val="28"/>
          <w:lang w:eastAsia="ru-RU"/>
        </w:rPr>
        <w:tab/>
      </w:r>
      <w:r w:rsidR="001B378C" w:rsidRPr="007E361B">
        <w:rPr>
          <w:rFonts w:ascii="Times New Roman" w:eastAsia="Times New Roman" w:hAnsi="Times New Roman" w:cs="Times New Roman"/>
          <w:sz w:val="28"/>
          <w:szCs w:val="28"/>
          <w:lang w:eastAsia="ru-RU"/>
        </w:rPr>
        <w:tab/>
      </w:r>
    </w:p>
    <w:p w:rsidR="001B378C"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2.Предмет плановой проверки ограничивается исполнением обязательных требований, вопросы о соблюдении которых включены в настоящий проверочный лист (контрольных вопросов).</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lastRenderedPageBreak/>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Наименование юридического лица, фамилия, имя, отчество (при наличии) гражданина, индивидуального предпринимателя, в отношении которого проводится плановая проверка:_____________________________________________________________</w:t>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4. Место проведения плановой проверки с заполнением проверочного листа и (или) указание на использование юридическим лицом, индивидуальным предпринимателем производственные объекты: _____________________________________________________ </w:t>
      </w:r>
    </w:p>
    <w:p w:rsidR="001B378C"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 Распоряжение о проведении плановой проверки: от «___»________ 20__ № ____.</w:t>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 Должность, фамилия, имя, отчество должностного (их) лица (лиц), проводящего (их) плановую проверку: _______________________________________________________</w:t>
      </w:r>
      <w:r w:rsidRPr="007E361B">
        <w:rPr>
          <w:rFonts w:ascii="Times New Roman" w:eastAsia="Times New Roman" w:hAnsi="Times New Roman" w:cs="Times New Roman"/>
          <w:sz w:val="28"/>
          <w:szCs w:val="28"/>
          <w:lang w:eastAsia="ru-RU"/>
        </w:rPr>
        <w:tab/>
        <w:t>7. Учетный номер проверки и дата присвоения учетного номера проверки в едином реестре проверок: ______________________________________________________________</w:t>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8. Перечень вопросов, отражающих содержание обязательных требований:</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п/п</w:t>
      </w:r>
      <w:r w:rsidRPr="007E361B">
        <w:rPr>
          <w:rFonts w:ascii="Times New Roman" w:eastAsia="Times New Roman" w:hAnsi="Times New Roman" w:cs="Times New Roman"/>
          <w:sz w:val="28"/>
          <w:szCs w:val="28"/>
          <w:lang w:eastAsia="ru-RU"/>
        </w:rPr>
        <w:tab/>
        <w:t>Вопросы, отражающие содержание обязательных требований</w:t>
      </w:r>
      <w:r w:rsidRPr="007E361B">
        <w:rPr>
          <w:rFonts w:ascii="Times New Roman" w:eastAsia="Times New Roman" w:hAnsi="Times New Roman" w:cs="Times New Roman"/>
          <w:sz w:val="28"/>
          <w:szCs w:val="28"/>
          <w:lang w:eastAsia="ru-RU"/>
        </w:rPr>
        <w:tab/>
        <w:t>Реквизиты нормативных правовых актов с указанием их структурных единиц, которыми установлены обязательные требования</w:t>
      </w:r>
      <w:r w:rsidRPr="007E361B">
        <w:rPr>
          <w:rFonts w:ascii="Times New Roman" w:eastAsia="Times New Roman" w:hAnsi="Times New Roman" w:cs="Times New Roman"/>
          <w:sz w:val="28"/>
          <w:szCs w:val="28"/>
          <w:lang w:eastAsia="ru-RU"/>
        </w:rPr>
        <w:tab/>
        <w:t>Ответы на вопросы</w:t>
      </w:r>
      <w:r w:rsidR="001B378C"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да</w:t>
      </w:r>
      <w:r w:rsidRPr="007E361B">
        <w:rPr>
          <w:rFonts w:ascii="Times New Roman" w:eastAsia="Times New Roman" w:hAnsi="Times New Roman" w:cs="Times New Roman"/>
          <w:sz w:val="28"/>
          <w:szCs w:val="28"/>
          <w:lang w:eastAsia="ru-RU"/>
        </w:rPr>
        <w:tab/>
        <w:t>нет</w:t>
      </w:r>
      <w:r w:rsidRPr="007E361B">
        <w:rPr>
          <w:rFonts w:ascii="Times New Roman" w:eastAsia="Times New Roman" w:hAnsi="Times New Roman" w:cs="Times New Roman"/>
          <w:sz w:val="28"/>
          <w:szCs w:val="28"/>
          <w:lang w:eastAsia="ru-RU"/>
        </w:rPr>
        <w:tab/>
        <w:t>не требуется</w:t>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w:t>
      </w:r>
      <w:r w:rsidRPr="007E361B">
        <w:rPr>
          <w:rFonts w:ascii="Times New Roman" w:eastAsia="Times New Roman" w:hAnsi="Times New Roman" w:cs="Times New Roman"/>
          <w:sz w:val="28"/>
          <w:szCs w:val="28"/>
          <w:lang w:eastAsia="ru-RU"/>
        </w:rPr>
        <w:tab/>
        <w:t>Имеются ли зеленые насаждения, и не производилась ли их самовольная, без разрешения вырубка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утвержденные решением Собрания депутатов Недвиговского сельского поселения от «30»октября 2017г.  ст. 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w:t>
      </w:r>
      <w:r w:rsidRPr="007E361B">
        <w:rPr>
          <w:rFonts w:ascii="Times New Roman" w:eastAsia="Times New Roman" w:hAnsi="Times New Roman" w:cs="Times New Roman"/>
          <w:sz w:val="28"/>
          <w:szCs w:val="28"/>
          <w:lang w:eastAsia="ru-RU"/>
        </w:rPr>
        <w:tab/>
        <w:t>Осуществляется ли проведение мероприятий по обеспечению сохранности зеленых насаждений в целом, своевременное удаление сухих и аварийных деревьев, вырезка сухих и поломанных сучьев и веток, замазка ран, дупел на деревьях, уборку поросли собственниками и пользователями земельных участков</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 ст.57</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w:t>
      </w:r>
      <w:r w:rsidRPr="007E361B">
        <w:rPr>
          <w:rFonts w:ascii="Times New Roman" w:eastAsia="Times New Roman" w:hAnsi="Times New Roman" w:cs="Times New Roman"/>
          <w:sz w:val="28"/>
          <w:szCs w:val="28"/>
          <w:lang w:eastAsia="ru-RU"/>
        </w:rPr>
        <w:tab/>
        <w:t>Соблюдается ли запрет на осуществление хозяйственной и иной деятельности, оказывающей негативное воздействие на территориях с зелеными насаждениями</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w:t>
      </w:r>
      <w:r w:rsidRPr="007E361B">
        <w:rPr>
          <w:rFonts w:ascii="Times New Roman" w:eastAsia="Times New Roman" w:hAnsi="Times New Roman" w:cs="Times New Roman"/>
          <w:sz w:val="28"/>
          <w:szCs w:val="28"/>
          <w:lang w:eastAsia="ru-RU"/>
        </w:rPr>
        <w:tab/>
        <w:t>Осуществляется ли своевременная и качественная уборка отходов производства и потребления</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5</w:t>
      </w:r>
      <w:r w:rsidRPr="007E361B">
        <w:rPr>
          <w:rFonts w:ascii="Times New Roman" w:eastAsia="Times New Roman" w:hAnsi="Times New Roman" w:cs="Times New Roman"/>
          <w:sz w:val="28"/>
          <w:szCs w:val="28"/>
          <w:lang w:eastAsia="ru-RU"/>
        </w:rPr>
        <w:tab/>
        <w:t>Имеются ли несанкционированные места размещения отходов производства и потребления</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6</w:t>
      </w:r>
      <w:r w:rsidRPr="007E361B">
        <w:rPr>
          <w:rFonts w:ascii="Times New Roman" w:eastAsia="Times New Roman" w:hAnsi="Times New Roman" w:cs="Times New Roman"/>
          <w:sz w:val="28"/>
          <w:szCs w:val="28"/>
          <w:lang w:eastAsia="ru-RU"/>
        </w:rPr>
        <w:tab/>
        <w:t>Обеспечивается ли своевременная уборка прилегающих территорий</w:t>
      </w:r>
      <w:r w:rsidRPr="007E361B">
        <w:rPr>
          <w:rFonts w:ascii="Times New Roman" w:eastAsia="Times New Roman" w:hAnsi="Times New Roman" w:cs="Times New Roman"/>
          <w:sz w:val="28"/>
          <w:szCs w:val="28"/>
          <w:lang w:eastAsia="ru-RU"/>
        </w:rPr>
        <w:lastRenderedPageBreak/>
        <w:tab/>
        <w:t>Правила благоустройства территории муниципального образования «Недвиговское сельское поселение», ст.57</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7</w:t>
      </w:r>
      <w:r w:rsidRPr="007E361B">
        <w:rPr>
          <w:rFonts w:ascii="Times New Roman" w:eastAsia="Times New Roman" w:hAnsi="Times New Roman" w:cs="Times New Roman"/>
          <w:sz w:val="28"/>
          <w:szCs w:val="28"/>
          <w:lang w:eastAsia="ru-RU"/>
        </w:rPr>
        <w:tab/>
        <w:t>Имеется ли оборудованные контейнерные площадки накопления твердых коммунальных отходов, площадки для складирования отдельных групп коммунальных отходов и крупногабаритных отходов</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ст.57</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8</w:t>
      </w:r>
      <w:r w:rsidRPr="007E361B">
        <w:rPr>
          <w:rFonts w:ascii="Times New Roman" w:eastAsia="Times New Roman" w:hAnsi="Times New Roman" w:cs="Times New Roman"/>
          <w:sz w:val="28"/>
          <w:szCs w:val="28"/>
          <w:lang w:eastAsia="ru-RU"/>
        </w:rPr>
        <w:tab/>
        <w:t>Осуществляется ли на контейнерных площадках селективный сбор отходов</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9</w:t>
      </w:r>
      <w:r w:rsidRPr="007E361B">
        <w:rPr>
          <w:rFonts w:ascii="Times New Roman" w:eastAsia="Times New Roman" w:hAnsi="Times New Roman" w:cs="Times New Roman"/>
          <w:sz w:val="28"/>
          <w:szCs w:val="28"/>
          <w:lang w:eastAsia="ru-RU"/>
        </w:rPr>
        <w:tab/>
        <w:t>Имеются ли урны возле объектов капитального строительства</w:t>
      </w:r>
    </w:p>
    <w:p w:rsidR="009E62F5" w:rsidRPr="007E361B" w:rsidRDefault="009E62F5" w:rsidP="001C2C0F">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торговли, производится ли регулярная их очистка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10</w:t>
      </w:r>
      <w:r w:rsidRPr="007E361B">
        <w:rPr>
          <w:rFonts w:ascii="Times New Roman" w:eastAsia="Times New Roman" w:hAnsi="Times New Roman" w:cs="Times New Roman"/>
          <w:sz w:val="28"/>
          <w:szCs w:val="28"/>
          <w:lang w:eastAsia="ru-RU"/>
        </w:rPr>
        <w:tab/>
        <w:t>Соблюдается ли требование о запрете размещения нестационарных сооружений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25 м - от вентиляционных шахт, 20 м - от окон жилых помещений, перед витринами торговых предприятий, 3 м - от ствола дерева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11</w:t>
      </w:r>
      <w:r w:rsidRPr="007E361B">
        <w:rPr>
          <w:rFonts w:ascii="Times New Roman" w:eastAsia="Times New Roman" w:hAnsi="Times New Roman" w:cs="Times New Roman"/>
          <w:sz w:val="28"/>
          <w:szCs w:val="28"/>
          <w:lang w:eastAsia="ru-RU"/>
        </w:rPr>
        <w:tab/>
        <w:t>Соблюдаются ли требования к обеспечению круглосуточного и беспрепятственного проезда на придомовую территорию спецтехники</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ст.57</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12</w:t>
      </w:r>
      <w:r w:rsidRPr="007E361B">
        <w:rPr>
          <w:rFonts w:ascii="Times New Roman" w:eastAsia="Times New Roman" w:hAnsi="Times New Roman" w:cs="Times New Roman"/>
          <w:sz w:val="28"/>
          <w:szCs w:val="28"/>
          <w:lang w:eastAsia="ru-RU"/>
        </w:rPr>
        <w:tab/>
        <w:t>Соблюдаются ли требования к содержанию элементов благоустройства: своевременное устранение повреждений, санитарная очистка, ремонт, окраска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13</w:t>
      </w:r>
      <w:r w:rsidRPr="007E361B">
        <w:rPr>
          <w:rFonts w:ascii="Times New Roman" w:eastAsia="Times New Roman" w:hAnsi="Times New Roman" w:cs="Times New Roman"/>
          <w:sz w:val="28"/>
          <w:szCs w:val="28"/>
          <w:lang w:eastAsia="ru-RU"/>
        </w:rPr>
        <w:tab/>
        <w:t>Проводится ли своевременное техническое обслуживание и проведение ремонта, в том числе элементов фасадов зданий, строений и сооружений</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ст.57</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14</w:t>
      </w:r>
      <w:r w:rsidRPr="007E361B">
        <w:rPr>
          <w:rFonts w:ascii="Times New Roman" w:eastAsia="Times New Roman" w:hAnsi="Times New Roman" w:cs="Times New Roman"/>
          <w:sz w:val="28"/>
          <w:szCs w:val="28"/>
          <w:lang w:eastAsia="ru-RU"/>
        </w:rPr>
        <w:tab/>
        <w:t>Осуществляется ли поддержание в исправном состоянии размещенных на фасаде объектов (средств) наружного освещения</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ст.57</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1A60AA" w:rsidRPr="007E361B" w:rsidRDefault="009E62F5" w:rsidP="001A60AA">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15</w:t>
      </w:r>
      <w:r w:rsidRPr="007E361B">
        <w:rPr>
          <w:rFonts w:ascii="Times New Roman" w:eastAsia="Times New Roman" w:hAnsi="Times New Roman" w:cs="Times New Roman"/>
          <w:sz w:val="28"/>
          <w:szCs w:val="28"/>
          <w:lang w:eastAsia="ru-RU"/>
        </w:rPr>
        <w:tab/>
        <w:t>Осуществляется ли очистка, промывка и окраска поверхностей фасадов, в том числе от объявлений, рекламной информации, посторонних надписей</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w:t>
      </w:r>
      <w:r w:rsidR="001A60AA" w:rsidRPr="007E361B">
        <w:rPr>
          <w:rFonts w:ascii="Times New Roman" w:eastAsia="Times New Roman" w:hAnsi="Times New Roman" w:cs="Times New Roman"/>
          <w:sz w:val="28"/>
          <w:szCs w:val="28"/>
          <w:lang w:eastAsia="ru-RU"/>
        </w:rPr>
        <w:t>ое сельское поселение», ст.55</w:t>
      </w:r>
      <w:r w:rsidR="001A60AA" w:rsidRPr="007E361B">
        <w:rPr>
          <w:rFonts w:ascii="Times New Roman" w:eastAsia="Times New Roman" w:hAnsi="Times New Roman" w:cs="Times New Roman"/>
          <w:sz w:val="28"/>
          <w:szCs w:val="28"/>
          <w:lang w:eastAsia="ru-RU"/>
        </w:rPr>
        <w:tab/>
      </w:r>
    </w:p>
    <w:p w:rsidR="009E62F5" w:rsidRPr="007E361B" w:rsidRDefault="001A60AA" w:rsidP="001A60AA">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16</w:t>
      </w:r>
      <w:r w:rsidRPr="007E361B">
        <w:rPr>
          <w:rFonts w:ascii="Times New Roman" w:eastAsia="Times New Roman" w:hAnsi="Times New Roman" w:cs="Times New Roman"/>
          <w:sz w:val="28"/>
          <w:szCs w:val="28"/>
          <w:lang w:eastAsia="ru-RU"/>
        </w:rPr>
        <w:tab/>
      </w:r>
      <w:r w:rsidR="009E62F5" w:rsidRPr="007E361B">
        <w:rPr>
          <w:rFonts w:ascii="Times New Roman" w:eastAsia="Times New Roman" w:hAnsi="Times New Roman" w:cs="Times New Roman"/>
          <w:sz w:val="28"/>
          <w:szCs w:val="28"/>
          <w:lang w:eastAsia="ru-RU"/>
        </w:rPr>
        <w:t>Осуществляется ли мытье окон, витрин, вывесок и указателей зданий, строений и сооружений</w:t>
      </w:r>
      <w:r w:rsidR="009E62F5" w:rsidRPr="007E361B">
        <w:rPr>
          <w:rFonts w:ascii="Times New Roman" w:eastAsia="Times New Roman" w:hAnsi="Times New Roman" w:cs="Times New Roman"/>
          <w:sz w:val="28"/>
          <w:szCs w:val="28"/>
          <w:lang w:eastAsia="ru-RU"/>
        </w:rPr>
        <w:tab/>
        <w:t xml:space="preserve">Правила благоустройства территории </w:t>
      </w:r>
      <w:r w:rsidR="009E62F5" w:rsidRPr="007E361B">
        <w:rPr>
          <w:rFonts w:ascii="Times New Roman" w:eastAsia="Times New Roman" w:hAnsi="Times New Roman" w:cs="Times New Roman"/>
          <w:sz w:val="28"/>
          <w:szCs w:val="28"/>
          <w:lang w:eastAsia="ru-RU"/>
        </w:rPr>
        <w:lastRenderedPageBreak/>
        <w:t>муниципального образования «Недвиговское сельское поселение», ст.55</w:t>
      </w:r>
      <w:r w:rsidR="009E62F5" w:rsidRPr="007E361B">
        <w:rPr>
          <w:rFonts w:ascii="Times New Roman" w:eastAsia="Times New Roman" w:hAnsi="Times New Roman" w:cs="Times New Roman"/>
          <w:sz w:val="28"/>
          <w:szCs w:val="28"/>
          <w:lang w:eastAsia="ru-RU"/>
        </w:rPr>
        <w:tab/>
      </w:r>
      <w:r w:rsidR="009E62F5" w:rsidRPr="007E361B">
        <w:rPr>
          <w:rFonts w:ascii="Times New Roman" w:eastAsia="Times New Roman" w:hAnsi="Times New Roman" w:cs="Times New Roman"/>
          <w:sz w:val="28"/>
          <w:szCs w:val="28"/>
          <w:lang w:eastAsia="ru-RU"/>
        </w:rPr>
        <w:tab/>
      </w:r>
      <w:r w:rsidR="009E62F5" w:rsidRPr="007E361B">
        <w:rPr>
          <w:rFonts w:ascii="Times New Roman" w:eastAsia="Times New Roman" w:hAnsi="Times New Roman" w:cs="Times New Roman"/>
          <w:sz w:val="28"/>
          <w:szCs w:val="28"/>
          <w:lang w:eastAsia="ru-RU"/>
        </w:rPr>
        <w:tab/>
      </w:r>
    </w:p>
    <w:p w:rsidR="009E62F5" w:rsidRPr="007E361B" w:rsidRDefault="009E62F5" w:rsidP="001A60AA">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17</w:t>
      </w:r>
      <w:r w:rsidRPr="007E361B">
        <w:rPr>
          <w:rFonts w:ascii="Times New Roman" w:eastAsia="Times New Roman" w:hAnsi="Times New Roman" w:cs="Times New Roman"/>
          <w:sz w:val="28"/>
          <w:szCs w:val="28"/>
          <w:lang w:eastAsia="ru-RU"/>
        </w:rPr>
        <w:tab/>
        <w:t>Имеется ли утвержденный проект объекта капитального строительства для проведения отделочных работ фасада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18</w:t>
      </w:r>
      <w:r w:rsidRPr="007E361B">
        <w:rPr>
          <w:rFonts w:ascii="Times New Roman" w:eastAsia="Times New Roman" w:hAnsi="Times New Roman" w:cs="Times New Roman"/>
          <w:sz w:val="28"/>
          <w:szCs w:val="28"/>
          <w:lang w:eastAsia="ru-RU"/>
        </w:rPr>
        <w:tab/>
        <w:t>Обеспечивается ли наличие и содержание в исправном состоянии водостоков, водосточных труб и сливов зданий, строений и сооружений</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19</w:t>
      </w:r>
      <w:r w:rsidRPr="007E361B">
        <w:rPr>
          <w:rFonts w:ascii="Times New Roman" w:eastAsia="Times New Roman" w:hAnsi="Times New Roman" w:cs="Times New Roman"/>
          <w:sz w:val="28"/>
          <w:szCs w:val="28"/>
          <w:lang w:eastAsia="ru-RU"/>
        </w:rPr>
        <w:tab/>
        <w:t>Размещены ли на фасаде объекта капитального строительства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20</w:t>
      </w:r>
      <w:r w:rsidRPr="007E361B">
        <w:rPr>
          <w:rFonts w:ascii="Times New Roman" w:eastAsia="Times New Roman" w:hAnsi="Times New Roman" w:cs="Times New Roman"/>
          <w:sz w:val="28"/>
          <w:szCs w:val="28"/>
          <w:lang w:eastAsia="ru-RU"/>
        </w:rPr>
        <w:tab/>
        <w:t>Обеспечивается ли доступ маломобильных групп населения к зданиям, строениям, сооружениям, а также земельным участками</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21</w:t>
      </w:r>
      <w:r w:rsidRPr="007E361B">
        <w:rPr>
          <w:rFonts w:ascii="Times New Roman" w:eastAsia="Times New Roman" w:hAnsi="Times New Roman" w:cs="Times New Roman"/>
          <w:sz w:val="28"/>
          <w:szCs w:val="28"/>
          <w:lang w:eastAsia="ru-RU"/>
        </w:rPr>
        <w:tab/>
        <w:t>Соблюдаются ли требования по размещению информации на зданиях и сооружениях общественного назначения для осуществления беспрепятственного доступа инвалидов к таким объекта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 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22</w:t>
      </w:r>
      <w:r w:rsidRPr="007E361B">
        <w:rPr>
          <w:rFonts w:ascii="Times New Roman" w:eastAsia="Times New Roman" w:hAnsi="Times New Roman" w:cs="Times New Roman"/>
          <w:sz w:val="28"/>
          <w:szCs w:val="28"/>
          <w:lang w:eastAsia="ru-RU"/>
        </w:rPr>
        <w:tab/>
        <w:t>Проводится ли своевременный ремонт, окраска некапитальных строений и сооружений</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23</w:t>
      </w:r>
      <w:r w:rsidRPr="007E361B">
        <w:rPr>
          <w:rFonts w:ascii="Times New Roman" w:eastAsia="Times New Roman" w:hAnsi="Times New Roman" w:cs="Times New Roman"/>
          <w:sz w:val="28"/>
          <w:szCs w:val="28"/>
          <w:lang w:eastAsia="ru-RU"/>
        </w:rPr>
        <w:tab/>
        <w:t>Соблюдаются ли требования к установке отдельно стоящих информационных и рекламных конструкций</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 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24</w:t>
      </w:r>
      <w:r w:rsidRPr="007E361B">
        <w:rPr>
          <w:rFonts w:ascii="Times New Roman" w:eastAsia="Times New Roman" w:hAnsi="Times New Roman" w:cs="Times New Roman"/>
          <w:sz w:val="28"/>
          <w:szCs w:val="28"/>
          <w:lang w:eastAsia="ru-RU"/>
        </w:rPr>
        <w:tab/>
        <w:t>Организовано ли парковочное пространство, включает ли площадка автостоянок покрытие дорожное асфальтобетонное, элементы сопряжения поверхностей, разделительные элементы, осветительное и информационное оборудование</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ст.32</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25</w:t>
      </w:r>
      <w:r w:rsidRPr="007E361B">
        <w:rPr>
          <w:rFonts w:ascii="Times New Roman" w:eastAsia="Times New Roman" w:hAnsi="Times New Roman" w:cs="Times New Roman"/>
          <w:sz w:val="28"/>
          <w:szCs w:val="28"/>
          <w:lang w:eastAsia="ru-RU"/>
        </w:rPr>
        <w:tab/>
        <w:t>Соблюдаются ли требования по огораживанию строительных площадок</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26</w:t>
      </w:r>
      <w:r w:rsidRPr="007E361B">
        <w:rPr>
          <w:rFonts w:ascii="Times New Roman" w:eastAsia="Times New Roman" w:hAnsi="Times New Roman" w:cs="Times New Roman"/>
          <w:sz w:val="28"/>
          <w:szCs w:val="28"/>
          <w:lang w:eastAsia="ru-RU"/>
        </w:rPr>
        <w:tab/>
        <w:t>Содержатся ли в чистоте подъездные пути к строительным площадкам. Организована ли ежедневная уборка</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27</w:t>
      </w:r>
      <w:r w:rsidRPr="007E361B">
        <w:rPr>
          <w:rFonts w:ascii="Times New Roman" w:eastAsia="Times New Roman" w:hAnsi="Times New Roman" w:cs="Times New Roman"/>
          <w:sz w:val="28"/>
          <w:szCs w:val="28"/>
          <w:lang w:eastAsia="ru-RU"/>
        </w:rPr>
        <w:tab/>
        <w:t xml:space="preserve">Соблюдаются ли требования по обеспечению безопасности пешеходов в </w:t>
      </w:r>
      <w:r w:rsidRPr="007E361B">
        <w:rPr>
          <w:rFonts w:ascii="Times New Roman" w:eastAsia="Times New Roman" w:hAnsi="Times New Roman" w:cs="Times New Roman"/>
          <w:sz w:val="28"/>
          <w:szCs w:val="28"/>
          <w:lang w:eastAsia="ru-RU"/>
        </w:rPr>
        <w:lastRenderedPageBreak/>
        <w:t>местах близкого размещения строящегося, реконструируемого, реставрируемого и капитально ремонтируемого объекта от пешеходного движения</w:t>
      </w:r>
      <w:r w:rsidRPr="007E361B">
        <w:rPr>
          <w:rFonts w:ascii="Times New Roman" w:eastAsia="Times New Roman" w:hAnsi="Times New Roman" w:cs="Times New Roman"/>
          <w:sz w:val="28"/>
          <w:szCs w:val="28"/>
          <w:lang w:eastAsia="ru-RU"/>
        </w:rPr>
        <w:tab/>
        <w:t xml:space="preserve">Правила благоустройства территории муниципального образования «Недвиговское сельское поселение», ст.55 </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28</w:t>
      </w:r>
      <w:r w:rsidRPr="007E361B">
        <w:rPr>
          <w:rFonts w:ascii="Times New Roman" w:eastAsia="Times New Roman" w:hAnsi="Times New Roman" w:cs="Times New Roman"/>
          <w:sz w:val="28"/>
          <w:szCs w:val="28"/>
          <w:lang w:eastAsia="ru-RU"/>
        </w:rPr>
        <w:tab/>
        <w:t>Осуществляется ли организация и производство уборочных работ, включая покос сорной растительности территории охранных зон и зон эксплуатационной ответственности электро-. газо-, водо-, и теплосетей и иных инженерных сетей</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29</w:t>
      </w:r>
      <w:r w:rsidRPr="007E361B">
        <w:rPr>
          <w:rFonts w:ascii="Times New Roman" w:eastAsia="Times New Roman" w:hAnsi="Times New Roman" w:cs="Times New Roman"/>
          <w:sz w:val="28"/>
          <w:szCs w:val="28"/>
          <w:lang w:eastAsia="ru-RU"/>
        </w:rPr>
        <w:tab/>
        <w:t>Обеспечивается ли содержание и ремонт малых архитектурных форм</w:t>
      </w:r>
      <w:r w:rsidRPr="007E361B">
        <w:rPr>
          <w:rFonts w:ascii="Times New Roman" w:eastAsia="Times New Roman" w:hAnsi="Times New Roman" w:cs="Times New Roman"/>
          <w:sz w:val="28"/>
          <w:szCs w:val="28"/>
          <w:lang w:eastAsia="ru-RU"/>
        </w:rPr>
        <w:tab/>
        <w:t xml:space="preserve">Правила благоустройства территории муниципального образования «Недвиговское сельское поселение», ст.55 </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30</w:t>
      </w:r>
      <w:r w:rsidRPr="007E361B">
        <w:rPr>
          <w:rFonts w:ascii="Times New Roman" w:eastAsia="Times New Roman" w:hAnsi="Times New Roman" w:cs="Times New Roman"/>
          <w:sz w:val="28"/>
          <w:szCs w:val="28"/>
          <w:lang w:eastAsia="ru-RU"/>
        </w:rPr>
        <w:tab/>
        <w:t>Обеспечивается ли надлежащее содержание (профилактическое обследование, очистка, ремонт) имеющейся системы дренажей и дождевой канализации, в том числе смотровых колодцев, в том числе ливневых канав</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31</w:t>
      </w:r>
      <w:r w:rsidRPr="007E361B">
        <w:rPr>
          <w:rFonts w:ascii="Times New Roman" w:eastAsia="Times New Roman" w:hAnsi="Times New Roman" w:cs="Times New Roman"/>
          <w:sz w:val="28"/>
          <w:szCs w:val="28"/>
          <w:lang w:eastAsia="ru-RU"/>
        </w:rPr>
        <w:tab/>
        <w:t>Обеспечивается ли надлежащее содержание (профилактическое обследование, очистка, ремонт) имеющейся системы дренажей и дождевой канализации, в том числе смотровых колодцев, в том числе ливневых канав</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32</w:t>
      </w:r>
      <w:r w:rsidRPr="007E361B">
        <w:rPr>
          <w:rFonts w:ascii="Times New Roman" w:eastAsia="Times New Roman" w:hAnsi="Times New Roman" w:cs="Times New Roman"/>
          <w:sz w:val="28"/>
          <w:szCs w:val="28"/>
          <w:lang w:eastAsia="ru-RU"/>
        </w:rPr>
        <w:tab/>
        <w:t>Имеются ли условия для свободного стока талых и ливневых вод при устройстве твердых покрытий площадок перед подъездами домов, проездных и пешеходных дорожек</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ст.55</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33</w:t>
      </w:r>
      <w:r w:rsidRPr="007E361B">
        <w:rPr>
          <w:rFonts w:ascii="Times New Roman" w:eastAsia="Times New Roman" w:hAnsi="Times New Roman" w:cs="Times New Roman"/>
          <w:sz w:val="28"/>
          <w:szCs w:val="28"/>
          <w:lang w:eastAsia="ru-RU"/>
        </w:rPr>
        <w:tab/>
        <w:t>Заключались ли договора на оказание услуг по обращению с ТКО</w:t>
      </w:r>
      <w:r w:rsidRPr="007E361B">
        <w:rPr>
          <w:rFonts w:ascii="Times New Roman" w:eastAsia="Times New Roman" w:hAnsi="Times New Roman" w:cs="Times New Roman"/>
          <w:sz w:val="28"/>
          <w:szCs w:val="28"/>
          <w:lang w:eastAsia="ru-RU"/>
        </w:rPr>
        <w:tab/>
        <w:t>Правила благоустройства территории муниципального образования «Недвиговское сельское поселение», Ст.56</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p>
    <w:p w:rsidR="009E62F5" w:rsidRPr="007E361B" w:rsidRDefault="009E62F5" w:rsidP="009E62F5">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Должностное лицо, проводившее проверку и заполняющее проверочный лист</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rPr>
          <w:rFonts w:ascii="Times New Roman" w:eastAsia="Times New Roman" w:hAnsi="Times New Roman" w:cs="Times New Roman"/>
          <w:sz w:val="28"/>
          <w:szCs w:val="28"/>
          <w:lang w:eastAsia="ru-RU"/>
        </w:rPr>
      </w:pPr>
    </w:p>
    <w:p w:rsidR="009E62F5" w:rsidRPr="007E361B" w:rsidRDefault="009E62F5" w:rsidP="009E62F5">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Глава администрации</w:t>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r>
      <w:r w:rsidRPr="007E361B">
        <w:rPr>
          <w:rFonts w:ascii="Times New Roman" w:eastAsia="Times New Roman" w:hAnsi="Times New Roman" w:cs="Times New Roman"/>
          <w:sz w:val="28"/>
          <w:szCs w:val="28"/>
          <w:lang w:eastAsia="ru-RU"/>
        </w:rPr>
        <w:tab/>
        <w:t xml:space="preserve">                </w:t>
      </w:r>
    </w:p>
    <w:p w:rsidR="009E62F5" w:rsidRPr="007E361B" w:rsidRDefault="009E62F5" w:rsidP="009E62F5">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Недвиговского  сельского поселения                                                                      Е.Е.Харахашян</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1B378C" w:rsidRPr="007E361B" w:rsidRDefault="001B378C"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E62F5" w:rsidRPr="007E361B" w:rsidRDefault="009E62F5" w:rsidP="001B378C">
      <w:pPr>
        <w:widowControl w:val="0"/>
        <w:spacing w:after="0" w:line="240" w:lineRule="auto"/>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Примечание: данный проверочный лист </w:t>
      </w:r>
      <w:r w:rsidR="001B378C"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является базовым и указанные требования распространяются на проверяемое лицо только в соответствии с его осуществляемыми видами деятельности.</w:t>
      </w:r>
    </w:p>
    <w:p w:rsidR="009E62F5" w:rsidRPr="007E361B" w:rsidRDefault="009E62F5" w:rsidP="009E62F5">
      <w:pPr>
        <w:widowControl w:val="0"/>
        <w:spacing w:after="0" w:line="240" w:lineRule="auto"/>
        <w:ind w:firstLine="5670"/>
        <w:jc w:val="center"/>
        <w:rPr>
          <w:rFonts w:ascii="Times New Roman" w:eastAsia="Times New Roman" w:hAnsi="Times New Roman" w:cs="Times New Roman"/>
          <w:sz w:val="28"/>
          <w:szCs w:val="28"/>
          <w:lang w:eastAsia="ru-RU"/>
        </w:rPr>
      </w:pPr>
    </w:p>
    <w:p w:rsidR="009C78CC" w:rsidRPr="007E361B" w:rsidRDefault="009C78CC" w:rsidP="009C78CC">
      <w:pPr>
        <w:widowControl w:val="0"/>
        <w:spacing w:after="0" w:line="240" w:lineRule="auto"/>
        <w:ind w:firstLine="5670"/>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9C78CC" w:rsidRPr="007E361B" w:rsidRDefault="009C78CC" w:rsidP="009C78CC">
      <w:pPr>
        <w:widowControl w:val="0"/>
        <w:spacing w:after="0" w:line="240" w:lineRule="auto"/>
        <w:ind w:firstLine="5670"/>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 </w:t>
      </w:r>
    </w:p>
    <w:p w:rsidR="009C78CC" w:rsidRPr="007E361B" w:rsidRDefault="009C78CC" w:rsidP="009C78CC">
      <w:pPr>
        <w:widowControl w:val="0"/>
        <w:spacing w:after="0" w:line="240" w:lineRule="auto"/>
        <w:ind w:firstLine="5670"/>
        <w:jc w:val="center"/>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9C78CC" w:rsidRPr="007E361B" w:rsidRDefault="009C78CC" w:rsidP="009C78CC">
      <w:pPr>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w:t>
      </w:r>
    </w:p>
    <w:p w:rsidR="009C78CC" w:rsidRPr="007E361B" w:rsidRDefault="009C78CC" w:rsidP="00915E66">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w:t>
      </w: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A60AA" w:rsidRPr="007E361B" w:rsidRDefault="001A60AA" w:rsidP="00915E66">
      <w:pPr>
        <w:spacing w:after="0" w:line="240" w:lineRule="auto"/>
        <w:jc w:val="both"/>
        <w:rPr>
          <w:rFonts w:ascii="Times New Roman" w:eastAsia="Times New Roman" w:hAnsi="Times New Roman" w:cs="Times New Roman"/>
          <w:color w:val="000000"/>
          <w:sz w:val="28"/>
          <w:szCs w:val="28"/>
          <w:lang w:eastAsia="ru-RU"/>
        </w:rPr>
      </w:pPr>
    </w:p>
    <w:p w:rsidR="001A60AA" w:rsidRPr="007E361B" w:rsidRDefault="001A60AA" w:rsidP="00915E66">
      <w:pPr>
        <w:spacing w:after="0" w:line="240" w:lineRule="auto"/>
        <w:jc w:val="both"/>
        <w:rPr>
          <w:rFonts w:ascii="Times New Roman" w:eastAsia="Times New Roman" w:hAnsi="Times New Roman" w:cs="Times New Roman"/>
          <w:color w:val="000000"/>
          <w:sz w:val="28"/>
          <w:szCs w:val="28"/>
          <w:lang w:eastAsia="ru-RU"/>
        </w:rPr>
      </w:pPr>
    </w:p>
    <w:p w:rsidR="001A60AA" w:rsidRPr="007E361B" w:rsidRDefault="001A60AA"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D6761E"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w:t>
      </w:r>
      <w:r w:rsidR="001B378C" w:rsidRPr="007E361B">
        <w:rPr>
          <w:rFonts w:ascii="Times New Roman" w:eastAsia="Times New Roman" w:hAnsi="Times New Roman" w:cs="Times New Roman"/>
          <w:color w:val="000000"/>
          <w:sz w:val="28"/>
          <w:szCs w:val="28"/>
          <w:lang w:eastAsia="ru-RU"/>
        </w:rPr>
        <w:t>РОССИЙСКАЯ ФЕДЕРАЦИЯ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РОСТОВСКАЯ ОБЛАСТЬ, МЯСНИКОВСКИЙ РАЙОН</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МУНИЦИПАЛЬНОЕ ОБРАЗОВАНИЕ «НЕДВИГОВСКОЕ СЕЛЬСКОЕ ПОСЕЛЕНИЕ»</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СОБРАНИЕ ДЕПУТАТОВ НЕДВИГОВСКОГО СЕЛЬСКОГО ПОСЕЛЕНИЯ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РЕШЕНИЕ </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A60AA"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lastRenderedPageBreak/>
        <w:t>«</w:t>
      </w:r>
      <w:r w:rsidR="001B378C" w:rsidRPr="007E361B">
        <w:rPr>
          <w:rFonts w:ascii="Times New Roman" w:eastAsia="Times New Roman" w:hAnsi="Times New Roman" w:cs="Times New Roman"/>
          <w:color w:val="000000"/>
          <w:sz w:val="28"/>
          <w:szCs w:val="28"/>
          <w:lang w:eastAsia="ru-RU"/>
        </w:rPr>
        <w:t>Об утверждении ключевых показателей муниципального контроля в сфере благоустройства и их целевых значений, индикативных показателей и перечня индикаторов риска нарушения обязательных требований при осуществлении муниципального контроля в сфере благоустройства на территории муниципального образования «Недвиговское сельское поселение»</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ab/>
      </w:r>
      <w:r w:rsidRPr="007E361B">
        <w:rPr>
          <w:rFonts w:ascii="Times New Roman" w:eastAsia="Times New Roman" w:hAnsi="Times New Roman" w:cs="Times New Roman"/>
          <w:color w:val="000000"/>
          <w:sz w:val="28"/>
          <w:szCs w:val="28"/>
          <w:lang w:eastAsia="ru-RU"/>
        </w:rPr>
        <w:tab/>
      </w:r>
      <w:r w:rsidRPr="007E361B">
        <w:rPr>
          <w:rFonts w:ascii="Times New Roman" w:eastAsia="Times New Roman" w:hAnsi="Times New Roman" w:cs="Times New Roman"/>
          <w:color w:val="000000"/>
          <w:sz w:val="28"/>
          <w:szCs w:val="28"/>
          <w:lang w:eastAsia="ru-RU"/>
        </w:rPr>
        <w:tab/>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Принято                                             № </w:t>
      </w:r>
      <w:r w:rsidR="00D86402" w:rsidRPr="007E361B">
        <w:rPr>
          <w:rFonts w:ascii="Times New Roman" w:eastAsia="Times New Roman" w:hAnsi="Times New Roman" w:cs="Times New Roman"/>
          <w:color w:val="000000"/>
          <w:sz w:val="28"/>
          <w:szCs w:val="28"/>
          <w:lang w:eastAsia="ru-RU"/>
        </w:rPr>
        <w:t>36</w:t>
      </w:r>
      <w:r w:rsidRPr="007E361B">
        <w:rPr>
          <w:rFonts w:ascii="Times New Roman" w:eastAsia="Times New Roman" w:hAnsi="Times New Roman" w:cs="Times New Roman"/>
          <w:color w:val="000000"/>
          <w:sz w:val="28"/>
          <w:szCs w:val="28"/>
          <w:lang w:eastAsia="ru-RU"/>
        </w:rPr>
        <w:t xml:space="preserve">                                         «02 » 08.2022 года</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Собранием депутатов</w:t>
      </w:r>
      <w:r w:rsidRPr="007E361B">
        <w:rPr>
          <w:rFonts w:ascii="Times New Roman" w:eastAsia="Times New Roman" w:hAnsi="Times New Roman" w:cs="Times New Roman"/>
          <w:color w:val="000000"/>
          <w:sz w:val="28"/>
          <w:szCs w:val="28"/>
          <w:lang w:eastAsia="ru-RU"/>
        </w:rPr>
        <w:tab/>
      </w:r>
      <w:r w:rsidRPr="007E361B">
        <w:rPr>
          <w:rFonts w:ascii="Times New Roman" w:eastAsia="Times New Roman" w:hAnsi="Times New Roman" w:cs="Times New Roman"/>
          <w:color w:val="000000"/>
          <w:sz w:val="28"/>
          <w:szCs w:val="28"/>
          <w:lang w:eastAsia="ru-RU"/>
        </w:rPr>
        <w:tab/>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ind w:firstLine="708"/>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Руководствуясь Федеральным закон от 31 июля 2020 г. № 248-ФЗ «О государственном контроле (надзоре) и муниципальном контроле в Российской Федерации», Федеральным законом от 6 октября 2003 г. № 131-ФЗ «Об общих принципах организации местного самоуправления в Российской Федерации», Уставом Недвиговского сельского поселения, Собрание депутатов Недвиговского сельского поселения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ind w:left="3540" w:firstLine="708"/>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РЕШИЛО:</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1.Утвердить Ключевые показатели муниципального контроля в сфере благоустройства и их целевые значения, индикативные показатели при осуществлении муниципального контроля в сфере благоустройства на территории муниципального образования «Недвиговское сельское поселение» согласно приложению 1 к настоящему решению.</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 Утвердить Перечень индикаторов риска нарушения обязательных требований при осуществлении муниципального контроля в сфере благоустройства на территории муниципального образования «Недвиговское сельское поселение»  согласно приложению 2 к настоящему решению.</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3. Настоящее решение подлежит опубликованию в бюллетене, обнародованию и размещению на официальном сайте Недвиговского сельского поселения в информационно-телекоммуникационной сети «Интернет».</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4. Настоящее решение вступает в силу по истечение 10 дней после его официального опубликования.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5. Контроль  за  исполнением  настоящего решения оставляю за собой.</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Председатель Собрания депутатов –</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глава Недвиговского сельского поселения                                  О. И. Локтионова        </w:t>
      </w:r>
    </w:p>
    <w:p w:rsidR="00C26087" w:rsidRPr="007E361B" w:rsidRDefault="00C26087" w:rsidP="001B378C">
      <w:pPr>
        <w:spacing w:after="0" w:line="240" w:lineRule="auto"/>
        <w:jc w:val="both"/>
        <w:rPr>
          <w:rFonts w:ascii="Times New Roman" w:eastAsia="Times New Roman" w:hAnsi="Times New Roman" w:cs="Times New Roman"/>
          <w:color w:val="000000"/>
          <w:sz w:val="28"/>
          <w:szCs w:val="28"/>
          <w:lang w:eastAsia="ru-RU"/>
        </w:rPr>
      </w:pPr>
    </w:p>
    <w:p w:rsidR="00C26087" w:rsidRPr="007E361B" w:rsidRDefault="00C26087" w:rsidP="001B378C">
      <w:pPr>
        <w:spacing w:after="0" w:line="240" w:lineRule="auto"/>
        <w:jc w:val="both"/>
        <w:rPr>
          <w:rFonts w:ascii="Times New Roman" w:eastAsia="Times New Roman" w:hAnsi="Times New Roman" w:cs="Times New Roman"/>
          <w:color w:val="000000"/>
          <w:sz w:val="28"/>
          <w:szCs w:val="28"/>
          <w:lang w:eastAsia="ru-RU"/>
        </w:rPr>
      </w:pPr>
    </w:p>
    <w:p w:rsidR="00C26087" w:rsidRPr="007E361B" w:rsidRDefault="00C26087" w:rsidP="001B378C">
      <w:pPr>
        <w:spacing w:after="0" w:line="240" w:lineRule="auto"/>
        <w:jc w:val="both"/>
        <w:rPr>
          <w:rFonts w:ascii="Times New Roman" w:eastAsia="Times New Roman" w:hAnsi="Times New Roman" w:cs="Times New Roman"/>
          <w:color w:val="000000"/>
          <w:sz w:val="28"/>
          <w:szCs w:val="28"/>
          <w:lang w:eastAsia="ru-RU"/>
        </w:rPr>
      </w:pPr>
    </w:p>
    <w:p w:rsidR="007F07BB" w:rsidRPr="007E361B" w:rsidRDefault="007F07BB"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Приложение №1</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Утверждены</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Решением Собрания депутатов Недвиговского сельского поселения</w:t>
      </w:r>
    </w:p>
    <w:p w:rsidR="001B378C" w:rsidRPr="007E361B" w:rsidRDefault="001E7672"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от «02» 08.</w:t>
      </w:r>
      <w:r w:rsidR="00D86402" w:rsidRPr="007E361B">
        <w:rPr>
          <w:rFonts w:ascii="Times New Roman" w:eastAsia="Times New Roman" w:hAnsi="Times New Roman" w:cs="Times New Roman"/>
          <w:color w:val="000000"/>
          <w:sz w:val="28"/>
          <w:szCs w:val="28"/>
          <w:lang w:eastAsia="ru-RU"/>
        </w:rPr>
        <w:t>2022 г. № 36</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Ключевые показатели муниципального контроля в сфере благоустройства и их целевые значения, индикативные показатели при осуществлении муниципального контроля в сфере благоустройства на территории муниципального образования </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«Недвиговское сельское поселение»</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Оценка результативности и эффективности деятельности по осуществлению муниципального контроля в сфере благоустройства на территории муниципального образования «Недвиговское сельское поселение» осуществляется на основе ключевых показателей.</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 Целевые значения ключевых показателей муниципального контроля в сфере благоустройства на территории муниципального образования «Недвиговское сельское поселение»:</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пп</w:t>
      </w:r>
      <w:r w:rsidRPr="007E361B">
        <w:rPr>
          <w:rFonts w:ascii="Times New Roman" w:eastAsia="Times New Roman" w:hAnsi="Times New Roman" w:cs="Times New Roman"/>
          <w:color w:val="000000"/>
          <w:sz w:val="28"/>
          <w:szCs w:val="28"/>
          <w:lang w:eastAsia="ru-RU"/>
        </w:rPr>
        <w:tab/>
        <w:t>Ключевые показатели</w:t>
      </w:r>
      <w:r w:rsidRPr="007E361B">
        <w:rPr>
          <w:rFonts w:ascii="Times New Roman" w:eastAsia="Times New Roman" w:hAnsi="Times New Roman" w:cs="Times New Roman"/>
          <w:color w:val="000000"/>
          <w:sz w:val="28"/>
          <w:szCs w:val="28"/>
          <w:lang w:eastAsia="ru-RU"/>
        </w:rPr>
        <w:tab/>
        <w:t>Целевые значения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w:t>
      </w:r>
      <w:r w:rsidRPr="007E361B">
        <w:rPr>
          <w:rFonts w:ascii="Times New Roman" w:eastAsia="Times New Roman" w:hAnsi="Times New Roman" w:cs="Times New Roman"/>
          <w:color w:val="000000"/>
          <w:sz w:val="28"/>
          <w:szCs w:val="28"/>
          <w:lang w:eastAsia="ru-RU"/>
        </w:rPr>
        <w:tab/>
        <w:t>Процент устраненных нарушений обязательных требований от числа выявленных нарушений обязательных требований по результатам контрольных мероприятий</w:t>
      </w:r>
      <w:r w:rsidRPr="007E361B">
        <w:rPr>
          <w:rFonts w:ascii="Times New Roman" w:eastAsia="Times New Roman" w:hAnsi="Times New Roman" w:cs="Times New Roman"/>
          <w:color w:val="000000"/>
          <w:sz w:val="28"/>
          <w:szCs w:val="28"/>
          <w:lang w:eastAsia="ru-RU"/>
        </w:rPr>
        <w:tab/>
        <w:t>100%</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w:t>
      </w:r>
      <w:r w:rsidRPr="007E361B">
        <w:rPr>
          <w:rFonts w:ascii="Times New Roman" w:eastAsia="Times New Roman" w:hAnsi="Times New Roman" w:cs="Times New Roman"/>
          <w:color w:val="000000"/>
          <w:sz w:val="28"/>
          <w:szCs w:val="28"/>
          <w:lang w:eastAsia="ru-RU"/>
        </w:rPr>
        <w:tab/>
        <w:t>Процент обоснованных жалоб на действия (бездействие) контрольного органа и (или) его должностных лиц при проведении контрольных мероприятий от общего числа поступивших жалоб</w:t>
      </w:r>
      <w:r w:rsidRPr="007E361B">
        <w:rPr>
          <w:rFonts w:ascii="Times New Roman" w:eastAsia="Times New Roman" w:hAnsi="Times New Roman" w:cs="Times New Roman"/>
          <w:color w:val="000000"/>
          <w:sz w:val="28"/>
          <w:szCs w:val="28"/>
          <w:lang w:eastAsia="ru-RU"/>
        </w:rPr>
        <w:tab/>
        <w:t>0%</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3</w:t>
      </w:r>
      <w:r w:rsidRPr="007E361B">
        <w:rPr>
          <w:rFonts w:ascii="Times New Roman" w:eastAsia="Times New Roman" w:hAnsi="Times New Roman" w:cs="Times New Roman"/>
          <w:color w:val="000000"/>
          <w:sz w:val="28"/>
          <w:szCs w:val="28"/>
          <w:lang w:eastAsia="ru-RU"/>
        </w:rPr>
        <w:tab/>
        <w:t>Процент отмененных решений, принятых контрольным органом по результатам контрольных мероприятий, в случае выявленных нарушений обязательных требований</w:t>
      </w:r>
      <w:r w:rsidRPr="007E361B">
        <w:rPr>
          <w:rFonts w:ascii="Times New Roman" w:eastAsia="Times New Roman" w:hAnsi="Times New Roman" w:cs="Times New Roman"/>
          <w:color w:val="000000"/>
          <w:sz w:val="28"/>
          <w:szCs w:val="28"/>
          <w:lang w:eastAsia="ru-RU"/>
        </w:rPr>
        <w:tab/>
        <w:t>0%</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2.Индикативные показатели муниципального контроля в сфере благоустройства:</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 количество плановых контрольных мероприятий, проведенных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 количество внеплановых контрольных мероприятий, проведенных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3) количество внеплановых контрольных мероприятий, проведенных на основании выявления соответствия объекта контроля параметрам, утвержденным индикаторами риска нарушения обязательных требований, или отклонения объекта контроля от таких параметров, за отчетный период; </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lastRenderedPageBreak/>
        <w:t>4)общее количество контрольных мероприятий с взаимодействием, проведенных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5)количество контрольных мероприятий с взаимодействием по каждому виду КНМ, проведенных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6)количество контрольных мероприятий, проведенных с использованием средств дистанционного взаимодействия,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7)количество обязательных профилактических визитов, проведенных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8)количество предостережений о недопустимости нарушения обязательных требований, объявленных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9)количество контрольных мероприятий, по результатам которых выявлены нарушения обязательных требований,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10)количество контрольных мероприятий, по итогам которых возбуждены дела об административных правонарушениях,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11)сумма административных штрафов, наложенных по результатам контрольных мероприятий,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12)количество направленных в органы прокуратуры заявлений о согласовании проведения контрольных мероприятий,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13)количество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14)общее количество учтенных объектов контроля на конец отчетного периода;</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15)количество учтенных объектов контроля, отнесенных к категориям риска, по каждой из категорий риска, на конец отчетного периода;</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16)количество учтенных контролируемых лиц на конец отчетного периода;</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17)количество учтенных контролируемых лиц, в отношении которых проведены контрольные мероприятия,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18)общее количество жалоб, поданных контролируемыми лицами в досудебном порядке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19)количество жалоб, в отношении которых контрольным органом был нарушен срок рассмотрения,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20)количество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(бездействий) должностных лиц контрольного органа недействительными,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21)количество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22)количество исковых заявлений об оспаривании решений, действий (бездействий)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23)количество контрольных мероприятий, проведенных с грубым нарушением требований к организации и осуществлению муниципального контроля и </w:t>
      </w:r>
      <w:r w:rsidRPr="007E361B">
        <w:rPr>
          <w:rFonts w:ascii="Times New Roman" w:eastAsia="Times New Roman" w:hAnsi="Times New Roman" w:cs="Times New Roman"/>
          <w:color w:val="000000"/>
          <w:sz w:val="28"/>
          <w:szCs w:val="28"/>
          <w:lang w:eastAsia="ru-RU"/>
        </w:rPr>
        <w:lastRenderedPageBreak/>
        <w:t>результаты которых были признаны недействительными и (или) отменены, за отчетный период.</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D86402" w:rsidRPr="007E361B" w:rsidRDefault="00D86402"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 </w:t>
      </w:r>
    </w:p>
    <w:p w:rsidR="00D86402" w:rsidRPr="007E361B" w:rsidRDefault="00D86402" w:rsidP="001B378C">
      <w:pPr>
        <w:spacing w:after="0" w:line="240" w:lineRule="auto"/>
        <w:jc w:val="both"/>
        <w:rPr>
          <w:rFonts w:ascii="Times New Roman" w:eastAsia="Times New Roman" w:hAnsi="Times New Roman" w:cs="Times New Roman"/>
          <w:color w:val="000000"/>
          <w:sz w:val="28"/>
          <w:szCs w:val="28"/>
          <w:lang w:eastAsia="ru-RU"/>
        </w:rPr>
      </w:pPr>
    </w:p>
    <w:p w:rsidR="00C26087" w:rsidRPr="007E361B" w:rsidRDefault="00C26087"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Приложение №2</w:t>
      </w:r>
    </w:p>
    <w:p w:rsidR="00D86402" w:rsidRPr="007E361B" w:rsidRDefault="00D86402"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Утверждены</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Решением Собрания депутатов Недвиговского сельского поселения</w:t>
      </w:r>
    </w:p>
    <w:p w:rsidR="001B378C" w:rsidRPr="007E361B" w:rsidRDefault="001E7672"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от « 02 » 08.</w:t>
      </w:r>
      <w:r w:rsidR="00D86402" w:rsidRPr="007E361B">
        <w:rPr>
          <w:rFonts w:ascii="Times New Roman" w:eastAsia="Times New Roman" w:hAnsi="Times New Roman" w:cs="Times New Roman"/>
          <w:color w:val="000000"/>
          <w:sz w:val="28"/>
          <w:szCs w:val="28"/>
          <w:lang w:eastAsia="ru-RU"/>
        </w:rPr>
        <w:t>2022 г. № 36</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Перечень </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индикаторов риска нарушения обязательных требований при осуществлении муниципального контроля в сфере благоустройства на территории муниципального образования </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«Недвиговское сельское поселение»</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Индикаторами риска нарушения обязательных требований при осуществлении муниципального контроля в сфере благоустройства являются: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 xml:space="preserve">1)выявление признаков нарушения Правил благоустройства территории Недвиговского сельского поселения, утвержденных решением Собрания депутатов </w:t>
      </w:r>
      <w:r w:rsidRPr="007E361B">
        <w:rPr>
          <w:rFonts w:ascii="Times New Roman" w:eastAsia="Times New Roman" w:hAnsi="Times New Roman" w:cs="Times New Roman"/>
          <w:color w:val="000000"/>
          <w:sz w:val="28"/>
          <w:szCs w:val="28"/>
          <w:lang w:eastAsia="ru-RU"/>
        </w:rPr>
        <w:lastRenderedPageBreak/>
        <w:t>Недвиговского сельского поселения «Об утверждении Правил благоустройства территории муниципального образования «Недвиговское сельское поселение» от «30» октября 2017г. №35, (в редакции _________);</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2)поступление в контрольный орган от органов государственной власти, органов местного самоуправления, юридических лиц, общественных объединений, граждан, из средств массовой информации сведений о действиях (бездействии), которые могут свидетельствовать о наличии нарушения Правил благоустройства территории муниципального образования «Недвиговское сельское поселение» и риска причинения вреда (ущерба) охраняемым законом ценностям;</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r w:rsidRPr="007E361B">
        <w:rPr>
          <w:rFonts w:ascii="Times New Roman" w:eastAsia="Times New Roman" w:hAnsi="Times New Roman" w:cs="Times New Roman"/>
          <w:color w:val="000000"/>
          <w:sz w:val="28"/>
          <w:szCs w:val="28"/>
          <w:lang w:eastAsia="ru-RU"/>
        </w:rPr>
        <w:t>3)отсутствие у контрольного органа информации об исполнении в установленный срок предписания об устранении выявленных нарушений обязательных требований, выданного по итогам контрольного мероприятия.</w:t>
      </w: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1B378C">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color w:val="000000"/>
          <w:sz w:val="28"/>
          <w:szCs w:val="28"/>
          <w:lang w:eastAsia="ru-RU"/>
        </w:rPr>
      </w:pPr>
    </w:p>
    <w:p w:rsidR="001B378C" w:rsidRPr="007E361B" w:rsidRDefault="001B378C" w:rsidP="00915E66">
      <w:pPr>
        <w:spacing w:after="0" w:line="240" w:lineRule="auto"/>
        <w:jc w:val="both"/>
        <w:rPr>
          <w:rFonts w:ascii="Times New Roman" w:eastAsia="Times New Roman" w:hAnsi="Times New Roman" w:cs="Times New Roman"/>
          <w:sz w:val="28"/>
          <w:szCs w:val="28"/>
          <w:lang w:eastAsia="ru-RU"/>
        </w:rPr>
      </w:pPr>
    </w:p>
    <w:p w:rsidR="00023085" w:rsidRPr="007E361B" w:rsidRDefault="00023085"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1B378C" w:rsidRPr="007E361B" w:rsidRDefault="001B378C" w:rsidP="00023085">
      <w:pPr>
        <w:widowControl w:val="0"/>
        <w:spacing w:after="0" w:line="240" w:lineRule="auto"/>
        <w:jc w:val="both"/>
        <w:rPr>
          <w:rFonts w:ascii="Times New Roman" w:eastAsia="Times New Roman" w:hAnsi="Times New Roman" w:cs="Times New Roman"/>
          <w:sz w:val="28"/>
          <w:szCs w:val="28"/>
          <w:lang w:eastAsia="ru-RU"/>
        </w:rPr>
      </w:pPr>
    </w:p>
    <w:p w:rsidR="00FA1C2F" w:rsidRPr="007E361B" w:rsidRDefault="00C26087"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FA1C2F" w:rsidRPr="007E361B">
        <w:rPr>
          <w:rFonts w:ascii="Times New Roman" w:eastAsia="Times New Roman" w:hAnsi="Times New Roman" w:cs="Times New Roman"/>
          <w:sz w:val="28"/>
          <w:szCs w:val="28"/>
          <w:lang w:eastAsia="ru-RU"/>
        </w:rPr>
        <w:t xml:space="preserve"> РОССИЙСКАЯ ФЕДЕРАЦИЯ              </w:t>
      </w:r>
    </w:p>
    <w:p w:rsidR="00FA1C2F"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РОСТОВС</w:t>
      </w:r>
      <w:r w:rsidRPr="007E361B">
        <w:rPr>
          <w:rFonts w:ascii="Times New Roman" w:eastAsia="Times New Roman" w:hAnsi="Times New Roman" w:cs="Times New Roman"/>
          <w:sz w:val="28"/>
          <w:szCs w:val="28"/>
          <w:lang w:eastAsia="ru-RU"/>
        </w:rPr>
        <w:t>КАЯ ОБЛАСТЬ, МЯСНИКОВСКИЙ РАЙОН</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МУНИЦИПАЛЬНОЕ ОБРАЗОВАНИЕ «НЕДВИГОВСКОЕ СЕЛЬСКОЕ ПОСЕЛЕНИЕ»</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СОБРАНИЕ ДЕПУТАТОВ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 xml:space="preserve">                                                                 </w:t>
      </w:r>
      <w:r w:rsidR="00B22B1A" w:rsidRPr="007E361B">
        <w:rPr>
          <w:rFonts w:ascii="Times New Roman" w:eastAsia="Times New Roman" w:hAnsi="Times New Roman" w:cs="Times New Roman"/>
          <w:sz w:val="28"/>
          <w:szCs w:val="28"/>
          <w:lang w:eastAsia="ru-RU"/>
        </w:rPr>
        <w:t>РЕШЕНИЕ</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«Об утверждении Программы профилактики рисков причинения вреда (ущерба) охраняемым законом ценностям при осуществлении муниципального контроля в сфере благоустройства на 2022 год»</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Принято</w:t>
      </w:r>
      <w:r w:rsidRPr="007E361B">
        <w:rPr>
          <w:rFonts w:ascii="Times New Roman" w:eastAsia="Times New Roman" w:hAnsi="Times New Roman" w:cs="Times New Roman"/>
          <w:sz w:val="28"/>
          <w:szCs w:val="28"/>
          <w:lang w:eastAsia="ru-RU"/>
        </w:rPr>
        <w:t xml:space="preserve">                                                                                                            «</w:t>
      </w:r>
      <w:r w:rsidR="001942E9"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02» 08.2022 года</w:t>
      </w:r>
    </w:p>
    <w:p w:rsidR="00B22B1A" w:rsidRPr="007E361B" w:rsidRDefault="00B22B1A" w:rsidP="00FA1C2F">
      <w:pPr>
        <w:widowControl w:val="0"/>
        <w:tabs>
          <w:tab w:val="center" w:pos="5017"/>
        </w:tabs>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Собранием депутатов</w:t>
      </w:r>
      <w:r w:rsidR="00FA1C2F" w:rsidRPr="007E361B">
        <w:rPr>
          <w:rFonts w:ascii="Times New Roman" w:eastAsia="Times New Roman" w:hAnsi="Times New Roman" w:cs="Times New Roman"/>
          <w:sz w:val="28"/>
          <w:szCs w:val="28"/>
          <w:lang w:eastAsia="ru-RU"/>
        </w:rPr>
        <w:tab/>
        <w:t>№</w:t>
      </w:r>
      <w:r w:rsidR="00D86402" w:rsidRPr="007E361B">
        <w:rPr>
          <w:rFonts w:ascii="Times New Roman" w:eastAsia="Times New Roman" w:hAnsi="Times New Roman" w:cs="Times New Roman"/>
          <w:sz w:val="28"/>
          <w:szCs w:val="28"/>
          <w:lang w:eastAsia="ru-RU"/>
        </w:rPr>
        <w:t xml:space="preserve"> 37</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ab/>
      </w:r>
      <w:r w:rsidR="00B22B1A" w:rsidRPr="007E361B">
        <w:rPr>
          <w:rFonts w:ascii="Times New Roman" w:eastAsia="Times New Roman" w:hAnsi="Times New Roman" w:cs="Times New Roman"/>
          <w:sz w:val="28"/>
          <w:szCs w:val="28"/>
          <w:lang w:eastAsia="ru-RU"/>
        </w:rPr>
        <w:t>В соответствии со статьей 44 Федерального закона от 31.07.2020 №248-ФЗ «О государственном контроле (надзоре) и муниципальном контроле в Российской Федерации», руководствуясь постановлением Правительства Российской Федерации от 25.06.2021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 Уставом муниципального образования «Недвиговское сельское поселение» Собрание депутатов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РЕШИЛО:</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1E7672"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Утвердить Программу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Недвиговского сельского поселения, на 2022 год, согласно приложению.</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Настоящее решение подлежит опубликованию в бюллетене, обнародованию и размещению на официальном сайте Недвиговского сельского поселения в информационно-телекоммуникационной сети «Интернет».</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Настоящее решение вступает в силу по истечение 10 дней после его официального опубликования.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Контроль за исполнением  постановления  возложить  на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FA1C2F"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p>
    <w:p w:rsidR="001E7672"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p>
    <w:p w:rsidR="001E7672"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Председатель Собрания депутатов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глава Недвиговского сельского поселения                             </w:t>
      </w:r>
      <w:r w:rsidR="00FA1C2F"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w:t>
      </w:r>
      <w:r w:rsidR="00FA1C2F" w:rsidRPr="007E361B">
        <w:rPr>
          <w:rFonts w:ascii="Times New Roman" w:eastAsia="Times New Roman" w:hAnsi="Times New Roman" w:cs="Times New Roman"/>
          <w:sz w:val="28"/>
          <w:szCs w:val="28"/>
          <w:lang w:eastAsia="ru-RU"/>
        </w:rPr>
        <w:t>О.И.Локтионова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1942E9"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Утверждено</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Решением Собрания депутатов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от «02 » 08.</w:t>
      </w:r>
      <w:r w:rsidR="00D86402" w:rsidRPr="007E361B">
        <w:rPr>
          <w:rFonts w:ascii="Times New Roman" w:eastAsia="Times New Roman" w:hAnsi="Times New Roman" w:cs="Times New Roman"/>
          <w:sz w:val="28"/>
          <w:szCs w:val="28"/>
          <w:lang w:eastAsia="ru-RU"/>
        </w:rPr>
        <w:t>2022 г. №37</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Программа профилактики рисков</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причинения вреда (ущерба) охраняемым законом ценностям</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 осуществлении муниципального контроля в сфере</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благоустройства на территории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на 2022 год</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I. Общие положения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FA1C2F">
      <w:pPr>
        <w:widowControl w:val="0"/>
        <w:spacing w:after="0" w:line="240" w:lineRule="auto"/>
        <w:ind w:firstLine="708"/>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Настоящая Программа профилактики рисков причинения вреда (ущерба) охраняемым законом ценностям при осуществлении муниципального контроля в сфере благоустройства на территории муниципального образования «Недвиговское сельское поселении», на 2022 год (далее - Программа) разработана в целях стимулирования добросовестного соблюдения обязательных требований всеми контролируемыми лицами, устранения условий, причин и факторов, способных привести к нарушениям обязательных требований и (или) причинению вреда (ущерба) охраняемым законом ценностям в сфере благоустройства, а также создание условий для доведения обязательных требований доконтролируемых лиц, повышение информированности о способах их соблюдения.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Программа разработана в соответствии с:</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-Федеральным законом от 31.07.2020 №248-ФЗ «О государственном контроле (надзоре) и муниципальном контроле в Российской Федерации» (далее- Федеральный закон №248-ФЗ);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-Федеральным законом от 31.07.2020 №247-ФЗ «Об обязательных требованиях в Российской Федерации» (далее – Федеральный закон №247-ФЗ);</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-постановлением Правительства Российской Федерации от 25.06.2021 №990 «Об утверждении Правил разработки и утверждения контрольными (надзорными) </w:t>
      </w:r>
      <w:r w:rsidRPr="007E361B">
        <w:rPr>
          <w:rFonts w:ascii="Times New Roman" w:eastAsia="Times New Roman" w:hAnsi="Times New Roman" w:cs="Times New Roman"/>
          <w:sz w:val="28"/>
          <w:szCs w:val="28"/>
          <w:lang w:eastAsia="ru-RU"/>
        </w:rPr>
        <w:lastRenderedPageBreak/>
        <w:t>органами программы профилактики рисков причинения вреда (ущерба) охраняемым законом ценностям».</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Срок реализации Программы - 2022 год.</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II. Анализ текущего состояния осуществления муниципального контроля в сфере благоустройства, описание текущего развития профилактической деятельности, характеристика проблем, на решение которых направлена Программа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Предметом муниципального контроля в сфере благоустройства является соблюдение юридическими лицами, индивидуальными предпринимателями, гражданами обязательных требований Правил благоустройства территории Недвиговского сельского поселения, в том числе требований к обеспечению доступности для инвалидов объектов социальной, инженерной и транспортной инфраструктур и предоставляемых услуг (далее – обязательные требования).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Обязательные требования, установленные муниципальными правовыми актами в сфере осуществления муниципального контроля в сфере благоустройства, регламентированы следующим правовым актом:</w:t>
      </w:r>
    </w:p>
    <w:p w:rsidR="007F07BB"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-решением Собрания депутатов Недвиговского сельского поселения №_____ от   </w:t>
      </w:r>
      <w:r w:rsidR="007F07BB" w:rsidRPr="007E361B">
        <w:rPr>
          <w:rFonts w:ascii="Times New Roman" w:eastAsia="Times New Roman" w:hAnsi="Times New Roman" w:cs="Times New Roman"/>
          <w:sz w:val="28"/>
          <w:szCs w:val="28"/>
          <w:lang w:eastAsia="ru-RU"/>
        </w:rPr>
        <w:t xml:space="preserve">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«Об утверждении Правил благоустройства территории муниципального образования «Недвиговское сельское поселение».</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Объектами муниципального контроля в сфере благоустройства являются: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здания, помещения, сооружения, линейные объекты, территории, включая земельные участки, оборудование, устройства, предметы, материалы, транспортные средства, природные и природно-антропогенные объекты и другие объекты, которыми граждане и организации владеют и (или) пользуются и к которым предъявляются обязательные требования.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качестве подконтрольных субъектов выступают граждане и организации, указанные в статье 31 Федерального закона №248-ФЗ, деятельность, действия или результаты деятельности которых либо производственные объекты, находящиеся во владении и (или) в пользовании которых, подлежат муниципальному контролю в сфере благоустройства.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2021 году в рамках осуществления муниципального контроля за соблюдением Правил благоустройства на территории Недвиговского сельского поселения, в рамках осуществления муниципального контроля (надзора) проведено:</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__ проверок, в том числе __ плановые проверки в соответствии с утвержденным </w:t>
      </w:r>
      <w:r w:rsidRPr="007E361B">
        <w:rPr>
          <w:rFonts w:ascii="Times New Roman" w:eastAsia="Times New Roman" w:hAnsi="Times New Roman" w:cs="Times New Roman"/>
          <w:sz w:val="28"/>
          <w:szCs w:val="28"/>
          <w:lang w:eastAsia="ru-RU"/>
        </w:rPr>
        <w:lastRenderedPageBreak/>
        <w:t>планом проведения проверок на 2021 год и __ внеплановые проверки (из них __ проверка по контролю за исполнением ранее выданного предписания и __ проверка на основании обращения гражданина об угрозе причинения вреда здоровью граждан).</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Мероприятия по контролю без взаимодействия с юридическими лицами осуществлялись в формате плановых (рейдовых) осмотров территорий. Всего за 2021 год проведен __ плановый (рейдовый) осмотр (осмотрено __ земельных участка).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 итогам контрольных мероприятий выдано __ предписания об устранении выявленных нарушений, по результатам рейдовых мероприятий в отношении юридических лиц и индивидуальных предпринимателей составлено __ протоколов об административных правонарушениях, общая сумма наложенных штрафов составила __ тыс. рублей.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адрес субъектов предпринимательства в соответствии со статьей 8.2 Федерального закона от 26.12.2008 №294-ФЗ  «О защите прав юридических лиц и индивидуальных предпринимателей при осуществлении государственного контроля (надзора) и муниципального контроля» направлено __  предостережения (в 2020 году - 0 предостережений) о недопустимости нарушения обязательных требований, требований, установленных муниципальными правовыми актами.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рамках профилактики рисков причинения вреда (ущерба) охраняемым законом ценностям в 2021 году, в соответствии с Программой профилактики нарушений обязательных требований, требований, установленных муниципальными правовыми актами, при осуществлении муниципального контроля на 2022 год, осуществляются следующие мероприятия:</w:t>
      </w:r>
    </w:p>
    <w:p w:rsidR="00B22B1A" w:rsidRPr="007E361B" w:rsidRDefault="00B22B1A" w:rsidP="00FA1C2F">
      <w:pPr>
        <w:pStyle w:val="a3"/>
        <w:widowControl w:val="0"/>
        <w:numPr>
          <w:ilvl w:val="0"/>
          <w:numId w:val="49"/>
        </w:numPr>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на официальном сайте Недвиговского сельского поселения  в сети «Интернет» </w:t>
      </w:r>
      <w:hyperlink r:id="rId8" w:history="1">
        <w:r w:rsidR="00FA1C2F" w:rsidRPr="007E361B">
          <w:rPr>
            <w:rStyle w:val="ac"/>
            <w:rFonts w:ascii="Times New Roman" w:eastAsia="Times New Roman" w:hAnsi="Times New Roman" w:cs="Times New Roman"/>
            <w:sz w:val="28"/>
            <w:szCs w:val="28"/>
            <w:lang w:eastAsia="ru-RU"/>
          </w:rPr>
          <w:t>https://nedvig.amrro.ru/sobrdep/2762/</w:t>
        </w:r>
      </w:hyperlink>
    </w:p>
    <w:p w:rsidR="00FA1C2F" w:rsidRPr="007E361B" w:rsidRDefault="00FA1C2F" w:rsidP="00FA1C2F">
      <w:pPr>
        <w:widowControl w:val="0"/>
        <w:spacing w:after="0" w:line="240" w:lineRule="auto"/>
        <w:ind w:left="360"/>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рубрике «Правила благоустройства территории поселения» актуализированы перечни нормативных правовых актов, муниципальных нормативных правовых актов или их отдельных частей, содержащих обязательные требования, требования, установленные муниципальными правовыми актами, оценка соблюдения которых является предметом муниципального контроля, а также тексты соответствующих нормативных правовых актов.</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обеспечено информирование юридических лиц, индивидуальных предпринимателей по вопросам соблюдения обязательных требований, требований муниципальных правовых актов посредством:</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реализации медиа-плана, в соответствии с которым информация о необходимости соблюдения обязательных требований размещалась в средствах массовой </w:t>
      </w:r>
      <w:r w:rsidRPr="007E361B">
        <w:rPr>
          <w:rFonts w:ascii="Times New Roman" w:eastAsia="Times New Roman" w:hAnsi="Times New Roman" w:cs="Times New Roman"/>
          <w:sz w:val="28"/>
          <w:szCs w:val="28"/>
          <w:lang w:eastAsia="ru-RU"/>
        </w:rPr>
        <w:lastRenderedPageBreak/>
        <w:t xml:space="preserve">информации (публикации в газетах и прочее), также данная информация размещалась в новостной ленте на официальном сайте в сети «Интернет» </w:t>
      </w:r>
      <w:hyperlink r:id="rId9" w:history="1">
        <w:r w:rsidR="00FA1C2F" w:rsidRPr="007E361B">
          <w:rPr>
            <w:rStyle w:val="ac"/>
            <w:rFonts w:ascii="Times New Roman" w:eastAsia="Times New Roman" w:hAnsi="Times New Roman" w:cs="Times New Roman"/>
            <w:sz w:val="28"/>
            <w:szCs w:val="28"/>
            <w:lang w:eastAsia="ru-RU"/>
          </w:rPr>
          <w:t>https://nedvig.amrro.ru/sobrdep/2762/</w:t>
        </w:r>
      </w:hyperlink>
      <w:r w:rsidR="00FA1C2F"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ежедневного консультирования по вопросам связанным с исполнением обязательных требований и осуществлением муниципального контроля, как лично так и по телефону.</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постоянного мониторинга изменений обязательных требований, требований, установленных муниципальными правовыми актами по итогам которого в общедоступных источниках (в рубрике «Правила благоустройства территории поселения»  на официальном сайте Недвиговского сельского поселения, в средствах массовой информации) размещается информация о содержании новых нормативных правовых актов, устанавливающих обязательные требования, требования, установленные муниципальными правовыми актами, внесенных изменениях в действующие акты, сроках и порядке вступления их в действие.</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3) на официальном сайте Недвиговского сельского поселения в сети «Интернет» </w:t>
      </w:r>
      <w:hyperlink r:id="rId10" w:history="1">
        <w:r w:rsidR="00FA1C2F" w:rsidRPr="007E361B">
          <w:rPr>
            <w:rStyle w:val="ac"/>
            <w:rFonts w:ascii="Times New Roman" w:eastAsia="Times New Roman" w:hAnsi="Times New Roman" w:cs="Times New Roman"/>
            <w:sz w:val="28"/>
            <w:szCs w:val="28"/>
            <w:lang w:eastAsia="ru-RU"/>
          </w:rPr>
          <w:t>https://nedvig.amrro.ru/sobrdep/2762/</w:t>
        </w:r>
      </w:hyperlink>
      <w:r w:rsidR="00FA1C2F"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в рубрике «Правила благоустройства территории поселения» размешены: план проведения плановых проверок юридических лиц и индивидуальных предпринимателей; плановые (рейдовые) задания; информация о результатах осуществления муниципального контроля на территории Недвиговского сельского поселения; руководство по соблюдению обязательных требований с разъяснением критериев правомерного поведения.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Основными проблемами, на решение которых направлена Программа, являются: недостаточная информированность контролируемых лиц об обязательных требованиях и способах их исполнения, а также низкая мотивация добросовестного соблюдения обязательных требований данными лицами.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III. Цели и задачи реализации Программы</w:t>
      </w:r>
    </w:p>
    <w:p w:rsidR="00B22B1A" w:rsidRPr="007E361B" w:rsidRDefault="001942E9"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Целями реализации Программы являются: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 стимулирование добросовестного соблюдения обязательных требований всеми контролируемыми лицами;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устранение условий, причин и факторов, способных привести к нарушениям обязательных требований и (или) причинению вреда (ущерба) охраняемым законом ценностям;</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создание условий для доведения обязательных требований до контролируемых лиц, повышение информированности о способах их соблюдения.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Задачами реализации Программы являются: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1) выявление причин, факторов и условий, способствующих нарушению обязательных требований, разработка мероприятий, направленных на устранение </w:t>
      </w:r>
      <w:r w:rsidRPr="007E361B">
        <w:rPr>
          <w:rFonts w:ascii="Times New Roman" w:eastAsia="Times New Roman" w:hAnsi="Times New Roman" w:cs="Times New Roman"/>
          <w:sz w:val="28"/>
          <w:szCs w:val="28"/>
          <w:lang w:eastAsia="ru-RU"/>
        </w:rPr>
        <w:lastRenderedPageBreak/>
        <w:t>нарушений обязательных требований;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 повышение правосознания и правовой культуры юридических лиц, индивидуальных предпринимателей и граждан;</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 приоритет реализации профилактических мероприятий, направленных на снижение риска причинения вреда (ущерба), по отношению к проведению контрольных (надзорных) мероприятий.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IV. Перечень профилактических мероприятий,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сроки (периодичность) их проведения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1942E9"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Наименование </w:t>
      </w:r>
      <w:r w:rsidR="00B22B1A" w:rsidRPr="007E361B">
        <w:rPr>
          <w:rFonts w:ascii="Times New Roman" w:eastAsia="Times New Roman" w:hAnsi="Times New Roman" w:cs="Times New Roman"/>
          <w:sz w:val="28"/>
          <w:szCs w:val="28"/>
          <w:lang w:eastAsia="ru-RU"/>
        </w:rPr>
        <w:t>профилактического мероприятия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1942E9"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Срок </w:t>
      </w:r>
      <w:r w:rsidR="00B22B1A" w:rsidRPr="007E361B">
        <w:rPr>
          <w:rFonts w:ascii="Times New Roman" w:eastAsia="Times New Roman" w:hAnsi="Times New Roman" w:cs="Times New Roman"/>
          <w:sz w:val="28"/>
          <w:szCs w:val="28"/>
          <w:lang w:eastAsia="ru-RU"/>
        </w:rPr>
        <w:t>реализации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Ответственные должностные лица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Информирование, посредством размещения (поддержания в актуальном состоянии) на официальном сайте в сети "Интернет"</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hyperlink r:id="rId11" w:history="1">
        <w:r w:rsidR="00FA1C2F" w:rsidRPr="007E361B">
          <w:rPr>
            <w:rStyle w:val="ac"/>
            <w:rFonts w:ascii="Times New Roman" w:eastAsia="Times New Roman" w:hAnsi="Times New Roman" w:cs="Times New Roman"/>
            <w:sz w:val="28"/>
            <w:szCs w:val="28"/>
            <w:lang w:eastAsia="ru-RU"/>
          </w:rPr>
          <w:t>https://nedvig.amrro.ru/sobrdep/2762/</w:t>
        </w:r>
      </w:hyperlink>
      <w:r w:rsidR="00FA1C2F"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Нед</w:t>
      </w:r>
      <w:r w:rsidR="00FA1C2F" w:rsidRPr="007E361B">
        <w:rPr>
          <w:rFonts w:ascii="Times New Roman" w:eastAsia="Times New Roman" w:hAnsi="Times New Roman" w:cs="Times New Roman"/>
          <w:sz w:val="28"/>
          <w:szCs w:val="28"/>
          <w:lang w:eastAsia="ru-RU"/>
        </w:rPr>
        <w:t xml:space="preserve">виговского сельского поселения: </w:t>
      </w:r>
      <w:r w:rsidRPr="007E361B">
        <w:rPr>
          <w:rFonts w:ascii="Times New Roman" w:eastAsia="Times New Roman" w:hAnsi="Times New Roman" w:cs="Times New Roman"/>
          <w:sz w:val="28"/>
          <w:szCs w:val="28"/>
          <w:lang w:eastAsia="ru-RU"/>
        </w:rPr>
        <w:t>в течение года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 мере необходимости)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w:t>
      </w:r>
      <w:r w:rsidRPr="007E361B">
        <w:rPr>
          <w:rFonts w:ascii="Times New Roman" w:eastAsia="Times New Roman" w:hAnsi="Times New Roman" w:cs="Times New Roman"/>
          <w:sz w:val="28"/>
          <w:szCs w:val="28"/>
          <w:lang w:eastAsia="ru-RU"/>
        </w:rPr>
        <w:t>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1.1.</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-текстов нормативных правовых актов, регулирующих осуществление муниципального контроля в сфере благоустройства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течение года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 мере необходимости)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1E7672" w:rsidRPr="007E361B" w:rsidRDefault="001942E9"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w:t>
      </w:r>
      <w:r w:rsidR="001E7672" w:rsidRPr="007E361B">
        <w:rPr>
          <w:rFonts w:ascii="Times New Roman" w:eastAsia="Times New Roman" w:hAnsi="Times New Roman" w:cs="Times New Roman"/>
          <w:sz w:val="28"/>
          <w:szCs w:val="28"/>
          <w:lang w:eastAsia="ru-RU"/>
        </w:rPr>
        <w:t>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1.2.</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-сведений об изменениях, внесенных в нормативные правовые акты, регулирующие осуществление муниципального контроля в сфере благоустройства, о сроках и порядке их </w:t>
      </w:r>
      <w:r w:rsidR="001942E9" w:rsidRPr="007E361B">
        <w:rPr>
          <w:rFonts w:ascii="Times New Roman" w:eastAsia="Times New Roman" w:hAnsi="Times New Roman" w:cs="Times New Roman"/>
          <w:sz w:val="28"/>
          <w:szCs w:val="28"/>
          <w:lang w:eastAsia="ru-RU"/>
        </w:rPr>
        <w:t xml:space="preserve">вступления в силу </w:t>
      </w:r>
      <w:r w:rsidRPr="007E361B">
        <w:rPr>
          <w:rFonts w:ascii="Times New Roman" w:eastAsia="Times New Roman" w:hAnsi="Times New Roman" w:cs="Times New Roman"/>
          <w:sz w:val="28"/>
          <w:szCs w:val="28"/>
          <w:lang w:eastAsia="ru-RU"/>
        </w:rPr>
        <w:t>в течение года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 мере необходимости)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1.3.</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-перечня нормативных правовых актов с указанием структурных единиц этих актов, содержащих обязательные требования, оценка соблюдения которых является предметом муниципального контроля в сфере благоустройства, а также информацию о мерах ответственности, применяемых при нарушении обязательных требований, с текстами в действующей редакции;</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07.08</w:t>
      </w:r>
      <w:r w:rsidR="00B22B1A" w:rsidRPr="007E361B">
        <w:rPr>
          <w:rFonts w:ascii="Times New Roman" w:eastAsia="Times New Roman" w:hAnsi="Times New Roman" w:cs="Times New Roman"/>
          <w:sz w:val="28"/>
          <w:szCs w:val="28"/>
          <w:lang w:eastAsia="ru-RU"/>
        </w:rPr>
        <w:t>.2022</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1.4.</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-руководств по соблюдению обязательных требований, разработанных и утвержденных в соответствии с Федеральным законом№</w:t>
      </w:r>
      <w:r w:rsidR="001E7672"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247-ФЗ;</w:t>
      </w: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07.08</w:t>
      </w:r>
      <w:r w:rsidR="00B22B1A" w:rsidRPr="007E361B">
        <w:rPr>
          <w:rFonts w:ascii="Times New Roman" w:eastAsia="Times New Roman" w:hAnsi="Times New Roman" w:cs="Times New Roman"/>
          <w:sz w:val="28"/>
          <w:szCs w:val="28"/>
          <w:lang w:eastAsia="ru-RU"/>
        </w:rPr>
        <w:t>.2022</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1.5.</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-Программы;</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В течение 5 дней, с даты утверждения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1.6</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-исчерпывающего перечня сведений, которые могут запрашиваться контрольным органом у контролируемого лица;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1E7672" w:rsidRPr="007E361B">
        <w:rPr>
          <w:rFonts w:ascii="Times New Roman" w:eastAsia="Times New Roman" w:hAnsi="Times New Roman" w:cs="Times New Roman"/>
          <w:sz w:val="28"/>
          <w:szCs w:val="28"/>
          <w:lang w:eastAsia="ru-RU"/>
        </w:rPr>
        <w:t>07.08</w:t>
      </w:r>
      <w:r w:rsidR="00B22B1A" w:rsidRPr="007E361B">
        <w:rPr>
          <w:rFonts w:ascii="Times New Roman" w:eastAsia="Times New Roman" w:hAnsi="Times New Roman" w:cs="Times New Roman"/>
          <w:sz w:val="28"/>
          <w:szCs w:val="28"/>
          <w:lang w:eastAsia="ru-RU"/>
        </w:rPr>
        <w:t>.2022</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1.7.</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-сведений о способах получения консультаций по вопросам соблюдения обязательных требований;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07.08</w:t>
      </w:r>
      <w:r w:rsidR="00B22B1A" w:rsidRPr="007E361B">
        <w:rPr>
          <w:rFonts w:ascii="Times New Roman" w:eastAsia="Times New Roman" w:hAnsi="Times New Roman" w:cs="Times New Roman"/>
          <w:sz w:val="28"/>
          <w:szCs w:val="28"/>
          <w:lang w:eastAsia="ru-RU"/>
        </w:rPr>
        <w:t>.2022</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1.8.</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-доклада о муниципальном контроле в сфере благоустройства;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в течение 5 дней с даты утверждения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2.</w:t>
      </w:r>
      <w:r w:rsidR="00B22B1A" w:rsidRPr="007E361B">
        <w:rPr>
          <w:rFonts w:ascii="Times New Roman" w:eastAsia="Times New Roman" w:hAnsi="Times New Roman" w:cs="Times New Roman"/>
          <w:sz w:val="28"/>
          <w:szCs w:val="28"/>
          <w:lang w:eastAsia="ru-RU"/>
        </w:rPr>
        <w:t>Объявление предостережения о недопустимости нарушения обязательных требований;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течение года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(при наличии оснований)</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3.</w:t>
      </w:r>
      <w:r w:rsidR="00B22B1A" w:rsidRPr="007E361B">
        <w:rPr>
          <w:rFonts w:ascii="Times New Roman" w:eastAsia="Times New Roman" w:hAnsi="Times New Roman" w:cs="Times New Roman"/>
          <w:sz w:val="28"/>
          <w:szCs w:val="28"/>
          <w:lang w:eastAsia="ru-RU"/>
        </w:rPr>
        <w:t>Консультирование посредством видео-конференц-связи, на личном приеме либо в ходе проведения профилактического мероприятия, контрольного (надзорного) мероприятия  в порядке, установленном положением о виде контроля;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течение года</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4.</w:t>
      </w:r>
      <w:r w:rsidR="00B22B1A" w:rsidRPr="007E361B">
        <w:rPr>
          <w:rFonts w:ascii="Times New Roman" w:eastAsia="Times New Roman" w:hAnsi="Times New Roman" w:cs="Times New Roman"/>
          <w:sz w:val="28"/>
          <w:szCs w:val="28"/>
          <w:lang w:eastAsia="ru-RU"/>
        </w:rPr>
        <w:t>Профилактический визит в целях информирования об обязательных требованиях, предъявляемых к деятельности контролируемого лица либо к принадлежащим ему объектам контроля.</w:t>
      </w:r>
    </w:p>
    <w:p w:rsidR="00B22B1A" w:rsidRPr="007E361B" w:rsidRDefault="00FA1C2F"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е</w:t>
      </w:r>
      <w:r w:rsidR="00B22B1A" w:rsidRPr="007E361B">
        <w:rPr>
          <w:rFonts w:ascii="Times New Roman" w:eastAsia="Times New Roman" w:hAnsi="Times New Roman" w:cs="Times New Roman"/>
          <w:sz w:val="28"/>
          <w:szCs w:val="28"/>
          <w:lang w:eastAsia="ru-RU"/>
        </w:rPr>
        <w:t>жеквартально</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Ведущий специалист в сфере благоустройства и муниципального контроля администрации Недвиговского сельского поселения</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00B22B1A" w:rsidRPr="007E361B">
        <w:rPr>
          <w:rFonts w:ascii="Times New Roman" w:eastAsia="Times New Roman" w:hAnsi="Times New Roman" w:cs="Times New Roman"/>
          <w:sz w:val="28"/>
          <w:szCs w:val="28"/>
          <w:lang w:eastAsia="ru-RU"/>
        </w:rPr>
        <w:t>Показатели результативности и эффективности Программы</w:t>
      </w: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Наименование показателя</w:t>
      </w:r>
    </w:p>
    <w:p w:rsidR="00B22B1A" w:rsidRPr="007E361B" w:rsidRDefault="001E7672"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Исполнение показателя </w:t>
      </w:r>
      <w:r w:rsidR="00B22B1A" w:rsidRPr="007E361B">
        <w:rPr>
          <w:rFonts w:ascii="Times New Roman" w:eastAsia="Times New Roman" w:hAnsi="Times New Roman" w:cs="Times New Roman"/>
          <w:sz w:val="28"/>
          <w:szCs w:val="28"/>
          <w:lang w:eastAsia="ru-RU"/>
        </w:rPr>
        <w:t>2022 год, %</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lastRenderedPageBreak/>
        <w:t>Полнота информации, размещенной на официальном сайте Недвиговского сельского поселения, в соответствии со  статьей 46 Федерального закона №248-ФЗ</w:t>
      </w:r>
    </w:p>
    <w:p w:rsidR="00B22B1A"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80%</w:t>
      </w:r>
    </w:p>
    <w:p w:rsidR="001B378C" w:rsidRPr="007E361B" w:rsidRDefault="00B22B1A" w:rsidP="00B22B1A">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Доля контролируемых лиц, удовлетворенных консультированием в общем количестве контролируемых лиц, обратившихся за консультацией100%</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ЗАКЛЮЧЕНИЕ</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 результатах проведения публичных слушаний по проекту решения Собрания депутатов Недвиговского сельского поселения</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«О принятии Устава муниципального образования «Недвиговское сельское поселение» Мясниковского муниципального района Ростовской области» в новой редакции</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02.08. 2022 года х.Недвиговка</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Настоящее заключение о результатах проведения публичных слушаний подготовлено в соответствии с Федеральным законом от 06 октября 2003 года №131-ФЗ «Об общих принципах организации местного самоуправления в Российской Федерации», Уставом муниципального образование «Недвиговское сельское поселение» Мясниковского муниципального района Ростовской области, решением Собрания депутатов Недвиговского сельского поселения по проекту решения «О принятии Устава муниципального образования «Недвиговское сельское поселение» в новой редакции» о проведении публичных слушаний на территории муниципального образования  «Недвиговское сельское поселение» Мясниковского муниципального района Ростовской области.</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Полное наименование предмета публичных слушаний: публичные слушания по проекту решения «О принятии Устава муниципального образования «Недвиговское сельское поселение» в новой редакции».</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Информирование общественности: путем публикации информационного сообщения о проведении публичных слушаний, решения Собрания депутатов </w:t>
      </w:r>
      <w:r w:rsidRPr="007E361B">
        <w:rPr>
          <w:rFonts w:ascii="Times New Roman" w:eastAsia="Times New Roman" w:hAnsi="Times New Roman" w:cs="Times New Roman"/>
          <w:sz w:val="28"/>
          <w:szCs w:val="28"/>
          <w:lang w:eastAsia="ru-RU"/>
        </w:rPr>
        <w:lastRenderedPageBreak/>
        <w:t>муниципального образования «Недвиговское сельское поселение» Мясниковского муниципального района Ростовской области от 30.06.2022 № 33 и размещения материалов проекта на официальном сайте муниципального образования «Недвиговское сельское поселение» в сети «Интернет», размещение проекта Устава в</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Информационном бюллетене «Вестник Недвиговского сельского поселения»  № 5 от 04.07.2022 года.</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Сведения об органе, принявшем решение о проведении публичных слушаний: Собрание депутатов муниципального образования «Недвиговское сельское поселение» Мясниковского муниципального района Ростовской области (решение от 30.06.2022 № 33).</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Публичные слушания состоялись 11 июля 2022 года в 15-00 часов в помещении Недвиговского ДК по адресу: Ростовская область, Мясниковский район, х.Недвиговка, ул.Ченцова, 9.</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Председательствовал на публичных слушаниях председатель Собрания депутатов – глава Недвиговского сельского поселения Локтионова О.И.</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 публичных слушаниях приняли участие глава администрации Недвиговского сельского поселения Харахашян Е.Е., сотрудники администрации Недвиговского сельского поселения, депутаты Собрания депутатов Недвиговского сельского поселения, жители поселения.</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С докладом по решению Собрания депутатов Недвиговского сельского поселения «О проекте решения Собрания депутатов Недвиговского сельского поселения «О принятии Устава муниципального образования «Недвиговское сельское поселение» в новой редакции» выступила ведущий специалист Администрации Недвиговского сельского поселения – Стенько И.Е.</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С даты официального опубликования и размещения материалов предмета публичных слушаний, до начала проведения публичных слушаний в </w:t>
      </w:r>
      <w:r w:rsidRPr="007E361B">
        <w:rPr>
          <w:rFonts w:ascii="Times New Roman" w:eastAsia="Times New Roman" w:hAnsi="Times New Roman" w:cs="Times New Roman"/>
          <w:sz w:val="28"/>
          <w:szCs w:val="28"/>
          <w:lang w:eastAsia="ru-RU"/>
        </w:rPr>
        <w:lastRenderedPageBreak/>
        <w:t>Администрацию Недвиговского сельского поселения поступило 1 (одно) заявление от жителя Недвиговского сельского поселения.</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Вопросы, поставленные в заявлении, рассмотрены, приняты к сведению, внесены изменения в проект Устава.</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Во время проведения публичных слушаний, поступило 1 (одно) устное заявление по вопросам внесения поправок в проект Устава. Указанные в заявлении замечания, приняты к сведению, внесены изменения в проект Устава.</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Реквизиты протокола публичных слушаний, на основании которого подготовлено заключение: протокол №1 публичных слушаний от 11 июля 2022 года.</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Заключение о результатах публичных слушаний:</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Публичные слушания по проекту решения Собрания депутатов Недвиговского сельского «О принятии Устава муниципального образования «Недвиговское сельское поселение» Мясниковского муниципального района Ростовской области» в новой редакции, проведены в соответствии с федеральным законодательством Российской Федерации, решением Собрания депутатов Недвиговского сельского поселения от 30.06.2022 № 33 «О принятии Устава муниципального образования «Недвиговское сельское поселение» Мясниковского муниципального района Ростовской области» в новой редакции, нормативными правовыми актами муниципального образования «Недвиговское сельское поселение».</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Информация по предмету публичных слушаний доведена до сведения жителей муниципального образования «Недвиговское сельское поселение» и заинтересованных лиц в соответствии с действующим законодательством.</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Публичные слушания по проекту решения Собрания депутатов «О принятии Устава муниципального образования «Недвиговское сельское поселение» Мясниковского муниципального района Ростовской области» признаны состоявшимися.</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По результатам проведения публичных слушаний комиссия по вопросам местного самоуправления, связям с общественными организациями, социальной и молодежной политике, торговли, бытового обслуживания, охраны общественного порядка, рекомендует главе администрации муниципального образования «Недвиговское сельское поселение» проект решения Собрания депутатов Недвиговского сельского поселения «О принятии Устава муниципального образования «Недвиговское сельское поселение» Мясниковского муниципального района Ростовской области» в новой редакции, вынести для принятия на очередное заседание Собрания депутатов Недвиговского сельского поселения.</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За принятые решения голосовали единогласно. Заключение о результатах публичных слушаний подлежит официальному опубликованию.</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Председатель Собрания депутатов</w:t>
      </w:r>
    </w:p>
    <w:p w:rsidR="007E361B" w:rsidRPr="007E361B" w:rsidRDefault="007E361B" w:rsidP="007E361B">
      <w:pPr>
        <w:widowControl w:val="0"/>
        <w:spacing w:after="0" w:line="240" w:lineRule="auto"/>
        <w:jc w:val="both"/>
        <w:rPr>
          <w:rFonts w:ascii="Times New Roman" w:eastAsia="Times New Roman" w:hAnsi="Times New Roman" w:cs="Times New Roman"/>
          <w:sz w:val="28"/>
          <w:szCs w:val="28"/>
          <w:lang w:eastAsia="ru-RU"/>
        </w:rPr>
      </w:pPr>
      <w:r w:rsidRPr="007E361B">
        <w:rPr>
          <w:rFonts w:ascii="Times New Roman" w:eastAsia="Times New Roman" w:hAnsi="Times New Roman" w:cs="Times New Roman"/>
          <w:sz w:val="28"/>
          <w:szCs w:val="28"/>
          <w:lang w:eastAsia="ru-RU"/>
        </w:rPr>
        <w:t xml:space="preserve">- глава Недвиговского сельского поселения          </w:t>
      </w:r>
      <w:r w:rsidRPr="007E361B">
        <w:rPr>
          <w:rFonts w:ascii="Times New Roman" w:eastAsia="Times New Roman" w:hAnsi="Times New Roman" w:cs="Times New Roman"/>
          <w:sz w:val="28"/>
          <w:szCs w:val="28"/>
          <w:lang w:eastAsia="ru-RU"/>
        </w:rPr>
        <w:tab/>
        <w:t xml:space="preserve">                </w:t>
      </w:r>
      <w:r>
        <w:rPr>
          <w:rFonts w:ascii="Times New Roman" w:eastAsia="Times New Roman" w:hAnsi="Times New Roman" w:cs="Times New Roman"/>
          <w:sz w:val="28"/>
          <w:szCs w:val="28"/>
          <w:lang w:eastAsia="ru-RU"/>
        </w:rPr>
        <w:t xml:space="preserve">   </w:t>
      </w:r>
      <w:r w:rsidRPr="007E361B">
        <w:rPr>
          <w:rFonts w:ascii="Times New Roman" w:eastAsia="Times New Roman" w:hAnsi="Times New Roman" w:cs="Times New Roman"/>
          <w:sz w:val="28"/>
          <w:szCs w:val="28"/>
          <w:lang w:eastAsia="ru-RU"/>
        </w:rPr>
        <w:t xml:space="preserve"> О. И. Локтионова</w:t>
      </w:r>
    </w:p>
    <w:sectPr w:rsidR="007E361B" w:rsidRPr="007E361B" w:rsidSect="009C78CC">
      <w:headerReference w:type="default" r:id="rId12"/>
      <w:footerReference w:type="even" r:id="rId13"/>
      <w:footerReference w:type="default" r:id="rId14"/>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0228" w:rsidRDefault="00B80228" w:rsidP="0026027F">
      <w:pPr>
        <w:spacing w:after="0" w:line="240" w:lineRule="auto"/>
      </w:pPr>
      <w:r>
        <w:separator/>
      </w:r>
    </w:p>
  </w:endnote>
  <w:endnote w:type="continuationSeparator" w:id="0">
    <w:p w:rsidR="00B80228" w:rsidRDefault="00B80228"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D6761E" w:rsidRDefault="00D6761E"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6"/>
      <w:jc w:val="right"/>
    </w:pPr>
    <w:r>
      <w:fldChar w:fldCharType="begin"/>
    </w:r>
    <w:r>
      <w:instrText>PAGE   \* MERGEFORMAT</w:instrText>
    </w:r>
    <w:r>
      <w:fldChar w:fldCharType="separate"/>
    </w:r>
    <w:r w:rsidR="007E361B">
      <w:rPr>
        <w:noProof/>
      </w:rPr>
      <w:t>2</w:t>
    </w:r>
    <w:r>
      <w:fldChar w:fldCharType="end"/>
    </w:r>
  </w:p>
  <w:p w:rsidR="00D6761E" w:rsidRDefault="00D6761E">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0228" w:rsidRDefault="00B80228" w:rsidP="0026027F">
      <w:pPr>
        <w:spacing w:after="0" w:line="240" w:lineRule="auto"/>
      </w:pPr>
      <w:r>
        <w:separator/>
      </w:r>
    </w:p>
  </w:footnote>
  <w:footnote w:type="continuationSeparator" w:id="0">
    <w:p w:rsidR="00B80228" w:rsidRDefault="00B80228"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761E" w:rsidRDefault="00D6761E">
    <w:pPr>
      <w:pStyle w:val="a4"/>
      <w:jc w:val="center"/>
    </w:pPr>
    <w:r>
      <w:fldChar w:fldCharType="begin"/>
    </w:r>
    <w:r>
      <w:instrText xml:space="preserve"> PAGE   \* MERGEFORMAT </w:instrText>
    </w:r>
    <w:r>
      <w:fldChar w:fldCharType="separate"/>
    </w:r>
    <w:r w:rsidR="007E361B">
      <w:rPr>
        <w:noProof/>
      </w:rPr>
      <w:t>2</w:t>
    </w:r>
    <w:r>
      <w:fldChar w:fldCharType="end"/>
    </w:r>
  </w:p>
  <w:p w:rsidR="00D6761E" w:rsidRDefault="00D6761E">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C7A6B4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0A14F37A"/>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FA02AD12"/>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D152E2A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0C02F0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1E2A4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8C3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A20C7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7CD9EC"/>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E1CF44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F67180"/>
    <w:multiLevelType w:val="hybridMultilevel"/>
    <w:tmpl w:val="56126F10"/>
    <w:lvl w:ilvl="0" w:tplc="094CF6B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15:restartNumberingAfterBreak="0">
    <w:nsid w:val="02B20DB2"/>
    <w:multiLevelType w:val="hybridMultilevel"/>
    <w:tmpl w:val="8D50D77E"/>
    <w:lvl w:ilvl="0" w:tplc="60AC3500">
      <w:start w:val="1"/>
      <w:numFmt w:val="decimal"/>
      <w:lvlText w:val="%1."/>
      <w:lvlJc w:val="left"/>
      <w:pPr>
        <w:tabs>
          <w:tab w:val="num" w:pos="810"/>
        </w:tabs>
        <w:ind w:left="810" w:hanging="360"/>
      </w:pPr>
      <w:rPr>
        <w:rFonts w:hint="default"/>
      </w:rPr>
    </w:lvl>
    <w:lvl w:ilvl="1" w:tplc="04190019" w:tentative="1">
      <w:start w:val="1"/>
      <w:numFmt w:val="lowerLetter"/>
      <w:lvlText w:val="%2."/>
      <w:lvlJc w:val="left"/>
      <w:pPr>
        <w:tabs>
          <w:tab w:val="num" w:pos="1530"/>
        </w:tabs>
        <w:ind w:left="1530" w:hanging="360"/>
      </w:pPr>
    </w:lvl>
    <w:lvl w:ilvl="2" w:tplc="0419001B" w:tentative="1">
      <w:start w:val="1"/>
      <w:numFmt w:val="lowerRoman"/>
      <w:lvlText w:val="%3."/>
      <w:lvlJc w:val="right"/>
      <w:pPr>
        <w:tabs>
          <w:tab w:val="num" w:pos="2250"/>
        </w:tabs>
        <w:ind w:left="2250" w:hanging="180"/>
      </w:pPr>
    </w:lvl>
    <w:lvl w:ilvl="3" w:tplc="0419000F" w:tentative="1">
      <w:start w:val="1"/>
      <w:numFmt w:val="decimal"/>
      <w:lvlText w:val="%4."/>
      <w:lvlJc w:val="left"/>
      <w:pPr>
        <w:tabs>
          <w:tab w:val="num" w:pos="2970"/>
        </w:tabs>
        <w:ind w:left="2970" w:hanging="360"/>
      </w:pPr>
    </w:lvl>
    <w:lvl w:ilvl="4" w:tplc="04190019" w:tentative="1">
      <w:start w:val="1"/>
      <w:numFmt w:val="lowerLetter"/>
      <w:lvlText w:val="%5."/>
      <w:lvlJc w:val="left"/>
      <w:pPr>
        <w:tabs>
          <w:tab w:val="num" w:pos="3690"/>
        </w:tabs>
        <w:ind w:left="3690" w:hanging="360"/>
      </w:pPr>
    </w:lvl>
    <w:lvl w:ilvl="5" w:tplc="0419001B" w:tentative="1">
      <w:start w:val="1"/>
      <w:numFmt w:val="lowerRoman"/>
      <w:lvlText w:val="%6."/>
      <w:lvlJc w:val="right"/>
      <w:pPr>
        <w:tabs>
          <w:tab w:val="num" w:pos="4410"/>
        </w:tabs>
        <w:ind w:left="4410" w:hanging="180"/>
      </w:pPr>
    </w:lvl>
    <w:lvl w:ilvl="6" w:tplc="0419000F" w:tentative="1">
      <w:start w:val="1"/>
      <w:numFmt w:val="decimal"/>
      <w:lvlText w:val="%7."/>
      <w:lvlJc w:val="left"/>
      <w:pPr>
        <w:tabs>
          <w:tab w:val="num" w:pos="5130"/>
        </w:tabs>
        <w:ind w:left="5130" w:hanging="360"/>
      </w:pPr>
    </w:lvl>
    <w:lvl w:ilvl="7" w:tplc="04190019" w:tentative="1">
      <w:start w:val="1"/>
      <w:numFmt w:val="lowerLetter"/>
      <w:lvlText w:val="%8."/>
      <w:lvlJc w:val="left"/>
      <w:pPr>
        <w:tabs>
          <w:tab w:val="num" w:pos="5850"/>
        </w:tabs>
        <w:ind w:left="5850" w:hanging="360"/>
      </w:pPr>
    </w:lvl>
    <w:lvl w:ilvl="8" w:tplc="0419001B" w:tentative="1">
      <w:start w:val="1"/>
      <w:numFmt w:val="lowerRoman"/>
      <w:lvlText w:val="%9."/>
      <w:lvlJc w:val="right"/>
      <w:pPr>
        <w:tabs>
          <w:tab w:val="num" w:pos="6570"/>
        </w:tabs>
        <w:ind w:left="6570" w:hanging="180"/>
      </w:pPr>
    </w:lvl>
  </w:abstractNum>
  <w:abstractNum w:abstractNumId="12" w15:restartNumberingAfterBreak="0">
    <w:nsid w:val="075B645A"/>
    <w:multiLevelType w:val="hybridMultilevel"/>
    <w:tmpl w:val="5D3AD590"/>
    <w:lvl w:ilvl="0" w:tplc="197AB96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15:restartNumberingAfterBreak="0">
    <w:nsid w:val="0AD70B5C"/>
    <w:multiLevelType w:val="hybridMultilevel"/>
    <w:tmpl w:val="5726E39C"/>
    <w:lvl w:ilvl="0" w:tplc="F7528A34">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4" w15:restartNumberingAfterBreak="0">
    <w:nsid w:val="0E0F0F7E"/>
    <w:multiLevelType w:val="hybridMultilevel"/>
    <w:tmpl w:val="268E6CEC"/>
    <w:lvl w:ilvl="0" w:tplc="73BC93EA">
      <w:start w:val="1"/>
      <w:numFmt w:val="decimal"/>
      <w:lvlText w:val="%1)"/>
      <w:lvlJc w:val="left"/>
      <w:pPr>
        <w:ind w:left="795" w:hanging="43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8AD65ED"/>
    <w:multiLevelType w:val="hybridMultilevel"/>
    <w:tmpl w:val="85B2763E"/>
    <w:lvl w:ilvl="0" w:tplc="20F47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1DCE2EBA"/>
    <w:multiLevelType w:val="hybridMultilevel"/>
    <w:tmpl w:val="BA968718"/>
    <w:lvl w:ilvl="0" w:tplc="745C668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8" w15:restartNumberingAfterBreak="0">
    <w:nsid w:val="219058A8"/>
    <w:multiLevelType w:val="hybridMultilevel"/>
    <w:tmpl w:val="320A11DC"/>
    <w:lvl w:ilvl="0" w:tplc="744AB45E">
      <w:start w:val="1"/>
      <w:numFmt w:val="decimal"/>
      <w:lvlText w:val="%1."/>
      <w:lvlJc w:val="left"/>
      <w:pPr>
        <w:tabs>
          <w:tab w:val="num" w:pos="1350"/>
        </w:tabs>
        <w:ind w:left="1350" w:hanging="81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19" w15:restartNumberingAfterBreak="0">
    <w:nsid w:val="23745139"/>
    <w:multiLevelType w:val="hybridMultilevel"/>
    <w:tmpl w:val="FF808826"/>
    <w:lvl w:ilvl="0" w:tplc="E0469776">
      <w:start w:val="1"/>
      <w:numFmt w:val="decimal"/>
      <w:lvlText w:val="%1."/>
      <w:lvlJc w:val="left"/>
      <w:pPr>
        <w:tabs>
          <w:tab w:val="num" w:pos="1395"/>
        </w:tabs>
        <w:ind w:left="1395" w:hanging="360"/>
      </w:pPr>
      <w:rPr>
        <w:rFonts w:hint="default"/>
      </w:rPr>
    </w:lvl>
    <w:lvl w:ilvl="1" w:tplc="04190019" w:tentative="1">
      <w:start w:val="1"/>
      <w:numFmt w:val="lowerLetter"/>
      <w:lvlText w:val="%2."/>
      <w:lvlJc w:val="left"/>
      <w:pPr>
        <w:tabs>
          <w:tab w:val="num" w:pos="2115"/>
        </w:tabs>
        <w:ind w:left="2115" w:hanging="360"/>
      </w:pPr>
    </w:lvl>
    <w:lvl w:ilvl="2" w:tplc="0419001B" w:tentative="1">
      <w:start w:val="1"/>
      <w:numFmt w:val="lowerRoman"/>
      <w:lvlText w:val="%3."/>
      <w:lvlJc w:val="right"/>
      <w:pPr>
        <w:tabs>
          <w:tab w:val="num" w:pos="2835"/>
        </w:tabs>
        <w:ind w:left="2835" w:hanging="180"/>
      </w:pPr>
    </w:lvl>
    <w:lvl w:ilvl="3" w:tplc="0419000F" w:tentative="1">
      <w:start w:val="1"/>
      <w:numFmt w:val="decimal"/>
      <w:lvlText w:val="%4."/>
      <w:lvlJc w:val="left"/>
      <w:pPr>
        <w:tabs>
          <w:tab w:val="num" w:pos="3555"/>
        </w:tabs>
        <w:ind w:left="3555" w:hanging="360"/>
      </w:pPr>
    </w:lvl>
    <w:lvl w:ilvl="4" w:tplc="04190019" w:tentative="1">
      <w:start w:val="1"/>
      <w:numFmt w:val="lowerLetter"/>
      <w:lvlText w:val="%5."/>
      <w:lvlJc w:val="left"/>
      <w:pPr>
        <w:tabs>
          <w:tab w:val="num" w:pos="4275"/>
        </w:tabs>
        <w:ind w:left="4275" w:hanging="360"/>
      </w:pPr>
    </w:lvl>
    <w:lvl w:ilvl="5" w:tplc="0419001B" w:tentative="1">
      <w:start w:val="1"/>
      <w:numFmt w:val="lowerRoman"/>
      <w:lvlText w:val="%6."/>
      <w:lvlJc w:val="right"/>
      <w:pPr>
        <w:tabs>
          <w:tab w:val="num" w:pos="4995"/>
        </w:tabs>
        <w:ind w:left="4995" w:hanging="180"/>
      </w:pPr>
    </w:lvl>
    <w:lvl w:ilvl="6" w:tplc="0419000F" w:tentative="1">
      <w:start w:val="1"/>
      <w:numFmt w:val="decimal"/>
      <w:lvlText w:val="%7."/>
      <w:lvlJc w:val="left"/>
      <w:pPr>
        <w:tabs>
          <w:tab w:val="num" w:pos="5715"/>
        </w:tabs>
        <w:ind w:left="5715" w:hanging="360"/>
      </w:pPr>
    </w:lvl>
    <w:lvl w:ilvl="7" w:tplc="04190019" w:tentative="1">
      <w:start w:val="1"/>
      <w:numFmt w:val="lowerLetter"/>
      <w:lvlText w:val="%8."/>
      <w:lvlJc w:val="left"/>
      <w:pPr>
        <w:tabs>
          <w:tab w:val="num" w:pos="6435"/>
        </w:tabs>
        <w:ind w:left="6435" w:hanging="360"/>
      </w:pPr>
    </w:lvl>
    <w:lvl w:ilvl="8" w:tplc="0419001B" w:tentative="1">
      <w:start w:val="1"/>
      <w:numFmt w:val="lowerRoman"/>
      <w:lvlText w:val="%9."/>
      <w:lvlJc w:val="right"/>
      <w:pPr>
        <w:tabs>
          <w:tab w:val="num" w:pos="7155"/>
        </w:tabs>
        <w:ind w:left="7155" w:hanging="180"/>
      </w:pPr>
    </w:lvl>
  </w:abstractNum>
  <w:abstractNum w:abstractNumId="20" w15:restartNumberingAfterBreak="0">
    <w:nsid w:val="2E6A5C15"/>
    <w:multiLevelType w:val="hybridMultilevel"/>
    <w:tmpl w:val="FF4CA9A8"/>
    <w:lvl w:ilvl="0" w:tplc="A45875BA">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1" w15:restartNumberingAfterBreak="0">
    <w:nsid w:val="31C57E70"/>
    <w:multiLevelType w:val="multilevel"/>
    <w:tmpl w:val="B9103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1F77D95"/>
    <w:multiLevelType w:val="hybridMultilevel"/>
    <w:tmpl w:val="02061BB8"/>
    <w:lvl w:ilvl="0" w:tplc="73A02238">
      <w:start w:val="1"/>
      <w:numFmt w:val="decimal"/>
      <w:lvlText w:val="%1."/>
      <w:lvlJc w:val="left"/>
      <w:pPr>
        <w:ind w:left="1698" w:hanging="99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3" w15:restartNumberingAfterBreak="0">
    <w:nsid w:val="3A9A69BC"/>
    <w:multiLevelType w:val="hybridMultilevel"/>
    <w:tmpl w:val="FF922172"/>
    <w:lvl w:ilvl="0" w:tplc="86A4BA20">
      <w:start w:val="1"/>
      <w:numFmt w:val="decimal"/>
      <w:lvlText w:val="%1."/>
      <w:lvlJc w:val="left"/>
      <w:pPr>
        <w:ind w:left="1699"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BFA25B1"/>
    <w:multiLevelType w:val="hybridMultilevel"/>
    <w:tmpl w:val="03760ACC"/>
    <w:lvl w:ilvl="0" w:tplc="C9FAF9F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25" w15:restartNumberingAfterBreak="0">
    <w:nsid w:val="41620AC7"/>
    <w:multiLevelType w:val="hybridMultilevel"/>
    <w:tmpl w:val="345877A8"/>
    <w:lvl w:ilvl="0" w:tplc="F09C2CBA">
      <w:start w:val="3"/>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6" w15:restartNumberingAfterBreak="0">
    <w:nsid w:val="433C0AEA"/>
    <w:multiLevelType w:val="hybridMultilevel"/>
    <w:tmpl w:val="2C4853D2"/>
    <w:lvl w:ilvl="0" w:tplc="FFFFFFFF">
      <w:start w:val="1"/>
      <w:numFmt w:val="decimal"/>
      <w:lvlText w:val="%1."/>
      <w:lvlJc w:val="left"/>
      <w:pPr>
        <w:tabs>
          <w:tab w:val="num" w:pos="1211"/>
        </w:tabs>
        <w:ind w:left="1211" w:hanging="360"/>
      </w:pPr>
      <w:rPr>
        <w:rFonts w:cs="Times New Roman" w:hint="default"/>
      </w:rPr>
    </w:lvl>
    <w:lvl w:ilvl="1" w:tplc="200E2B92">
      <w:start w:val="5"/>
      <w:numFmt w:val="decimal"/>
      <w:lvlText w:val="%2)"/>
      <w:lvlJc w:val="left"/>
      <w:pPr>
        <w:tabs>
          <w:tab w:val="num" w:pos="1440"/>
        </w:tabs>
        <w:ind w:left="1440" w:hanging="360"/>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7" w15:restartNumberingAfterBreak="0">
    <w:nsid w:val="44EB2C5F"/>
    <w:multiLevelType w:val="hybridMultilevel"/>
    <w:tmpl w:val="A582184E"/>
    <w:lvl w:ilvl="0" w:tplc="44ACFEC0">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8" w15:restartNumberingAfterBreak="0">
    <w:nsid w:val="55445A66"/>
    <w:multiLevelType w:val="hybridMultilevel"/>
    <w:tmpl w:val="A9D24F60"/>
    <w:lvl w:ilvl="0" w:tplc="357C6508">
      <w:start w:val="5"/>
      <w:numFmt w:val="none"/>
      <w:lvlText w:val="6)"/>
      <w:lvlJc w:val="left"/>
      <w:pPr>
        <w:tabs>
          <w:tab w:val="num" w:pos="0"/>
        </w:tabs>
        <w:ind w:left="1069"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15:restartNumberingAfterBreak="0">
    <w:nsid w:val="57CA2F11"/>
    <w:multiLevelType w:val="hybridMultilevel"/>
    <w:tmpl w:val="E072F864"/>
    <w:lvl w:ilvl="0" w:tplc="4322DE04">
      <w:start w:val="2"/>
      <w:numFmt w:val="decimal"/>
      <w:lvlText w:val="%1."/>
      <w:lvlJc w:val="left"/>
      <w:pPr>
        <w:tabs>
          <w:tab w:val="num" w:pos="1068"/>
        </w:tabs>
        <w:ind w:left="1068" w:hanging="360"/>
      </w:pPr>
      <w:rPr>
        <w:rFonts w:hint="default"/>
        <w:sz w:val="24"/>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15:restartNumberingAfterBreak="0">
    <w:nsid w:val="5889476D"/>
    <w:multiLevelType w:val="hybridMultilevel"/>
    <w:tmpl w:val="D930BC76"/>
    <w:lvl w:ilvl="0" w:tplc="BAA26D2E">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32" w15:restartNumberingAfterBreak="0">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3" w15:restartNumberingAfterBreak="0">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4" w15:restartNumberingAfterBreak="0">
    <w:nsid w:val="62E2468A"/>
    <w:multiLevelType w:val="hybridMultilevel"/>
    <w:tmpl w:val="D7C07892"/>
    <w:lvl w:ilvl="0" w:tplc="04190011">
      <w:start w:val="1"/>
      <w:numFmt w:val="decimal"/>
      <w:lvlText w:val="%1)"/>
      <w:lvlJc w:val="left"/>
      <w:pPr>
        <w:tabs>
          <w:tab w:val="num" w:pos="720"/>
        </w:tabs>
        <w:ind w:left="72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5" w15:restartNumberingAfterBreak="0">
    <w:nsid w:val="635C124F"/>
    <w:multiLevelType w:val="hybridMultilevel"/>
    <w:tmpl w:val="78C22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5BB0868"/>
    <w:multiLevelType w:val="hybridMultilevel"/>
    <w:tmpl w:val="809EB594"/>
    <w:lvl w:ilvl="0" w:tplc="FC9A5EF6">
      <w:start w:val="1"/>
      <w:numFmt w:val="decimal"/>
      <w:lvlText w:val="%1)"/>
      <w:lvlJc w:val="left"/>
      <w:pPr>
        <w:ind w:left="1758" w:hanging="105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6DFF260C"/>
    <w:multiLevelType w:val="hybridMultilevel"/>
    <w:tmpl w:val="21E835D2"/>
    <w:lvl w:ilvl="0" w:tplc="00483DC2">
      <w:start w:val="2"/>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8" w15:restartNumberingAfterBreak="0">
    <w:nsid w:val="6ECA16C1"/>
    <w:multiLevelType w:val="hybridMultilevel"/>
    <w:tmpl w:val="6726B3C8"/>
    <w:lvl w:ilvl="0" w:tplc="E55A3BE6">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9" w15:restartNumberingAfterBreak="0">
    <w:nsid w:val="70BB7A7B"/>
    <w:multiLevelType w:val="hybridMultilevel"/>
    <w:tmpl w:val="87E85FEE"/>
    <w:lvl w:ilvl="0" w:tplc="7A2EBEEA">
      <w:start w:val="2"/>
      <w:numFmt w:val="decimal"/>
      <w:lvlText w:val="%1."/>
      <w:lvlJc w:val="left"/>
      <w:pPr>
        <w:tabs>
          <w:tab w:val="num" w:pos="900"/>
        </w:tabs>
        <w:ind w:left="900" w:hanging="360"/>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0" w15:restartNumberingAfterBreak="0">
    <w:nsid w:val="7201637E"/>
    <w:multiLevelType w:val="hybridMultilevel"/>
    <w:tmpl w:val="AF083B4A"/>
    <w:lvl w:ilvl="0" w:tplc="3D80E3C6">
      <w:start w:val="2"/>
      <w:numFmt w:val="decimal"/>
      <w:lvlText w:val="%1."/>
      <w:lvlJc w:val="left"/>
      <w:pPr>
        <w:tabs>
          <w:tab w:val="num" w:pos="1365"/>
        </w:tabs>
        <w:ind w:left="1365" w:hanging="825"/>
      </w:pPr>
      <w:rPr>
        <w:rFonts w:cs="Times New Roman" w:hint="default"/>
      </w:rPr>
    </w:lvl>
    <w:lvl w:ilvl="1" w:tplc="04190019">
      <w:start w:val="1"/>
      <w:numFmt w:val="lowerLetter"/>
      <w:lvlText w:val="%2."/>
      <w:lvlJc w:val="left"/>
      <w:pPr>
        <w:tabs>
          <w:tab w:val="num" w:pos="1620"/>
        </w:tabs>
        <w:ind w:left="1620" w:hanging="360"/>
      </w:pPr>
      <w:rPr>
        <w:rFonts w:cs="Times New Roman"/>
      </w:rPr>
    </w:lvl>
    <w:lvl w:ilvl="2" w:tplc="0419001B">
      <w:start w:val="1"/>
      <w:numFmt w:val="lowerRoman"/>
      <w:lvlText w:val="%3."/>
      <w:lvlJc w:val="right"/>
      <w:pPr>
        <w:tabs>
          <w:tab w:val="num" w:pos="2340"/>
        </w:tabs>
        <w:ind w:left="2340" w:hanging="18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lowerLetter"/>
      <w:lvlText w:val="%5."/>
      <w:lvlJc w:val="left"/>
      <w:pPr>
        <w:tabs>
          <w:tab w:val="num" w:pos="3780"/>
        </w:tabs>
        <w:ind w:left="3780" w:hanging="360"/>
      </w:pPr>
      <w:rPr>
        <w:rFonts w:cs="Times New Roman"/>
      </w:rPr>
    </w:lvl>
    <w:lvl w:ilvl="5" w:tplc="0419001B">
      <w:start w:val="1"/>
      <w:numFmt w:val="lowerRoman"/>
      <w:lvlText w:val="%6."/>
      <w:lvlJc w:val="right"/>
      <w:pPr>
        <w:tabs>
          <w:tab w:val="num" w:pos="4500"/>
        </w:tabs>
        <w:ind w:left="4500" w:hanging="18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lowerLetter"/>
      <w:lvlText w:val="%8."/>
      <w:lvlJc w:val="left"/>
      <w:pPr>
        <w:tabs>
          <w:tab w:val="num" w:pos="5940"/>
        </w:tabs>
        <w:ind w:left="5940" w:hanging="360"/>
      </w:pPr>
      <w:rPr>
        <w:rFonts w:cs="Times New Roman"/>
      </w:rPr>
    </w:lvl>
    <w:lvl w:ilvl="8" w:tplc="0419001B">
      <w:start w:val="1"/>
      <w:numFmt w:val="lowerRoman"/>
      <w:lvlText w:val="%9."/>
      <w:lvlJc w:val="right"/>
      <w:pPr>
        <w:tabs>
          <w:tab w:val="num" w:pos="6660"/>
        </w:tabs>
        <w:ind w:left="6660" w:hanging="180"/>
      </w:pPr>
      <w:rPr>
        <w:rFonts w:cs="Times New Roman"/>
      </w:rPr>
    </w:lvl>
  </w:abstractNum>
  <w:abstractNum w:abstractNumId="41" w15:restartNumberingAfterBreak="0">
    <w:nsid w:val="73CB0ADE"/>
    <w:multiLevelType w:val="hybridMultilevel"/>
    <w:tmpl w:val="90629FF6"/>
    <w:lvl w:ilvl="0" w:tplc="D34A4F8E">
      <w:start w:val="2"/>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2" w15:restartNumberingAfterBreak="0">
    <w:nsid w:val="7502224C"/>
    <w:multiLevelType w:val="hybridMultilevel"/>
    <w:tmpl w:val="D44A96BC"/>
    <w:lvl w:ilvl="0" w:tplc="BA5E2D1C">
      <w:start w:val="1"/>
      <w:numFmt w:val="decimal"/>
      <w:lvlText w:val="%1."/>
      <w:lvlJc w:val="left"/>
      <w:pPr>
        <w:tabs>
          <w:tab w:val="num" w:pos="540"/>
        </w:tabs>
        <w:ind w:left="540"/>
      </w:pPr>
      <w:rPr>
        <w:rFonts w:cs="Times New Roman"/>
      </w:rPr>
    </w:lvl>
    <w:lvl w:ilvl="1" w:tplc="04190019">
      <w:start w:val="1"/>
      <w:numFmt w:val="decimal"/>
      <w:lvlText w:val="%2."/>
      <w:lvlJc w:val="left"/>
      <w:pPr>
        <w:tabs>
          <w:tab w:val="num" w:pos="1620"/>
        </w:tabs>
        <w:ind w:left="1620" w:hanging="360"/>
      </w:pPr>
      <w:rPr>
        <w:rFonts w:cs="Times New Roman"/>
      </w:rPr>
    </w:lvl>
    <w:lvl w:ilvl="2" w:tplc="0419001B">
      <w:start w:val="1"/>
      <w:numFmt w:val="decimal"/>
      <w:lvlText w:val="%3."/>
      <w:lvlJc w:val="left"/>
      <w:pPr>
        <w:tabs>
          <w:tab w:val="num" w:pos="2340"/>
        </w:tabs>
        <w:ind w:left="2340" w:hanging="360"/>
      </w:pPr>
      <w:rPr>
        <w:rFonts w:cs="Times New Roman"/>
      </w:rPr>
    </w:lvl>
    <w:lvl w:ilvl="3" w:tplc="0419000F">
      <w:start w:val="1"/>
      <w:numFmt w:val="decimal"/>
      <w:lvlText w:val="%4."/>
      <w:lvlJc w:val="left"/>
      <w:pPr>
        <w:tabs>
          <w:tab w:val="num" w:pos="3060"/>
        </w:tabs>
        <w:ind w:left="3060" w:hanging="360"/>
      </w:pPr>
      <w:rPr>
        <w:rFonts w:cs="Times New Roman"/>
      </w:rPr>
    </w:lvl>
    <w:lvl w:ilvl="4" w:tplc="04190019">
      <w:start w:val="1"/>
      <w:numFmt w:val="decimal"/>
      <w:lvlText w:val="%5."/>
      <w:lvlJc w:val="left"/>
      <w:pPr>
        <w:tabs>
          <w:tab w:val="num" w:pos="3780"/>
        </w:tabs>
        <w:ind w:left="3780" w:hanging="360"/>
      </w:pPr>
      <w:rPr>
        <w:rFonts w:cs="Times New Roman"/>
      </w:rPr>
    </w:lvl>
    <w:lvl w:ilvl="5" w:tplc="0419001B">
      <w:start w:val="1"/>
      <w:numFmt w:val="decimal"/>
      <w:lvlText w:val="%6."/>
      <w:lvlJc w:val="left"/>
      <w:pPr>
        <w:tabs>
          <w:tab w:val="num" w:pos="4500"/>
        </w:tabs>
        <w:ind w:left="4500" w:hanging="360"/>
      </w:pPr>
      <w:rPr>
        <w:rFonts w:cs="Times New Roman"/>
      </w:rPr>
    </w:lvl>
    <w:lvl w:ilvl="6" w:tplc="0419000F">
      <w:start w:val="1"/>
      <w:numFmt w:val="decimal"/>
      <w:lvlText w:val="%7."/>
      <w:lvlJc w:val="left"/>
      <w:pPr>
        <w:tabs>
          <w:tab w:val="num" w:pos="5220"/>
        </w:tabs>
        <w:ind w:left="5220" w:hanging="360"/>
      </w:pPr>
      <w:rPr>
        <w:rFonts w:cs="Times New Roman"/>
      </w:rPr>
    </w:lvl>
    <w:lvl w:ilvl="7" w:tplc="04190019">
      <w:start w:val="1"/>
      <w:numFmt w:val="decimal"/>
      <w:lvlText w:val="%8."/>
      <w:lvlJc w:val="left"/>
      <w:pPr>
        <w:tabs>
          <w:tab w:val="num" w:pos="5940"/>
        </w:tabs>
        <w:ind w:left="5940" w:hanging="360"/>
      </w:pPr>
      <w:rPr>
        <w:rFonts w:cs="Times New Roman"/>
      </w:rPr>
    </w:lvl>
    <w:lvl w:ilvl="8" w:tplc="0419001B">
      <w:start w:val="1"/>
      <w:numFmt w:val="decimal"/>
      <w:lvlText w:val="%9."/>
      <w:lvlJc w:val="left"/>
      <w:pPr>
        <w:tabs>
          <w:tab w:val="num" w:pos="6660"/>
        </w:tabs>
        <w:ind w:left="6660" w:hanging="360"/>
      </w:pPr>
      <w:rPr>
        <w:rFonts w:cs="Times New Roman"/>
      </w:rPr>
    </w:lvl>
  </w:abstractNum>
  <w:abstractNum w:abstractNumId="43" w15:restartNumberingAfterBreak="0">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4" w15:restartNumberingAfterBreak="0">
    <w:nsid w:val="7B6D487F"/>
    <w:multiLevelType w:val="hybridMultilevel"/>
    <w:tmpl w:val="5ECC4686"/>
    <w:lvl w:ilvl="0" w:tplc="1930970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5" w15:restartNumberingAfterBreak="0">
    <w:nsid w:val="7CC743CD"/>
    <w:multiLevelType w:val="hybridMultilevel"/>
    <w:tmpl w:val="7F5C8DD0"/>
    <w:lvl w:ilvl="0" w:tplc="13ECC9A6">
      <w:start w:val="1"/>
      <w:numFmt w:val="decimal"/>
      <w:lvlText w:val="%1."/>
      <w:lvlJc w:val="left"/>
      <w:pPr>
        <w:tabs>
          <w:tab w:val="num" w:pos="1140"/>
        </w:tabs>
        <w:ind w:left="1140" w:hanging="360"/>
      </w:pPr>
      <w:rPr>
        <w:rFonts w:hint="default"/>
      </w:rPr>
    </w:lvl>
    <w:lvl w:ilvl="1" w:tplc="04190019" w:tentative="1">
      <w:start w:val="1"/>
      <w:numFmt w:val="lowerLetter"/>
      <w:lvlText w:val="%2."/>
      <w:lvlJc w:val="left"/>
      <w:pPr>
        <w:tabs>
          <w:tab w:val="num" w:pos="1860"/>
        </w:tabs>
        <w:ind w:left="1860" w:hanging="360"/>
      </w:pPr>
    </w:lvl>
    <w:lvl w:ilvl="2" w:tplc="0419001B" w:tentative="1">
      <w:start w:val="1"/>
      <w:numFmt w:val="lowerRoman"/>
      <w:lvlText w:val="%3."/>
      <w:lvlJc w:val="right"/>
      <w:pPr>
        <w:tabs>
          <w:tab w:val="num" w:pos="2580"/>
        </w:tabs>
        <w:ind w:left="2580" w:hanging="180"/>
      </w:pPr>
    </w:lvl>
    <w:lvl w:ilvl="3" w:tplc="0419000F" w:tentative="1">
      <w:start w:val="1"/>
      <w:numFmt w:val="decimal"/>
      <w:lvlText w:val="%4."/>
      <w:lvlJc w:val="left"/>
      <w:pPr>
        <w:tabs>
          <w:tab w:val="num" w:pos="3300"/>
        </w:tabs>
        <w:ind w:left="3300" w:hanging="360"/>
      </w:pPr>
    </w:lvl>
    <w:lvl w:ilvl="4" w:tplc="04190019" w:tentative="1">
      <w:start w:val="1"/>
      <w:numFmt w:val="lowerLetter"/>
      <w:lvlText w:val="%5."/>
      <w:lvlJc w:val="left"/>
      <w:pPr>
        <w:tabs>
          <w:tab w:val="num" w:pos="4020"/>
        </w:tabs>
        <w:ind w:left="4020" w:hanging="360"/>
      </w:pPr>
    </w:lvl>
    <w:lvl w:ilvl="5" w:tplc="0419001B" w:tentative="1">
      <w:start w:val="1"/>
      <w:numFmt w:val="lowerRoman"/>
      <w:lvlText w:val="%6."/>
      <w:lvlJc w:val="right"/>
      <w:pPr>
        <w:tabs>
          <w:tab w:val="num" w:pos="4740"/>
        </w:tabs>
        <w:ind w:left="4740" w:hanging="180"/>
      </w:pPr>
    </w:lvl>
    <w:lvl w:ilvl="6" w:tplc="0419000F" w:tentative="1">
      <w:start w:val="1"/>
      <w:numFmt w:val="decimal"/>
      <w:lvlText w:val="%7."/>
      <w:lvlJc w:val="left"/>
      <w:pPr>
        <w:tabs>
          <w:tab w:val="num" w:pos="5460"/>
        </w:tabs>
        <w:ind w:left="5460" w:hanging="360"/>
      </w:pPr>
    </w:lvl>
    <w:lvl w:ilvl="7" w:tplc="04190019" w:tentative="1">
      <w:start w:val="1"/>
      <w:numFmt w:val="lowerLetter"/>
      <w:lvlText w:val="%8."/>
      <w:lvlJc w:val="left"/>
      <w:pPr>
        <w:tabs>
          <w:tab w:val="num" w:pos="6180"/>
        </w:tabs>
        <w:ind w:left="6180" w:hanging="360"/>
      </w:pPr>
    </w:lvl>
    <w:lvl w:ilvl="8" w:tplc="0419001B" w:tentative="1">
      <w:start w:val="1"/>
      <w:numFmt w:val="lowerRoman"/>
      <w:lvlText w:val="%9."/>
      <w:lvlJc w:val="right"/>
      <w:pPr>
        <w:tabs>
          <w:tab w:val="num" w:pos="6900"/>
        </w:tabs>
        <w:ind w:left="6900" w:hanging="180"/>
      </w:pPr>
    </w:lvl>
  </w:abstractNum>
  <w:num w:numId="1">
    <w:abstractNumId w:val="43"/>
  </w:num>
  <w:num w:numId="2">
    <w:abstractNumId w:val="36"/>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1"/>
  </w:num>
  <w:num w:numId="7">
    <w:abstractNumId w:val="13"/>
  </w:num>
  <w:num w:numId="8">
    <w:abstractNumId w:val="18"/>
  </w:num>
  <w:num w:numId="9">
    <w:abstractNumId w:val="42"/>
  </w:num>
  <w:num w:numId="10">
    <w:abstractNumId w:val="39"/>
  </w:num>
  <w:num w:numId="11">
    <w:abstractNumId w:val="40"/>
  </w:num>
  <w:num w:numId="12">
    <w:abstractNumId w:val="12"/>
  </w:num>
  <w:num w:numId="13">
    <w:abstractNumId w:val="28"/>
  </w:num>
  <w:num w:numId="14">
    <w:abstractNumId w:val="44"/>
  </w:num>
  <w:num w:numId="15">
    <w:abstractNumId w:val="20"/>
  </w:num>
  <w:num w:numId="16">
    <w:abstractNumId w:val="30"/>
  </w:num>
  <w:num w:numId="17">
    <w:abstractNumId w:val="38"/>
  </w:num>
  <w:num w:numId="18">
    <w:abstractNumId w:val="10"/>
  </w:num>
  <w:num w:numId="19">
    <w:abstractNumId w:val="27"/>
  </w:num>
  <w:num w:numId="20">
    <w:abstractNumId w:val="11"/>
  </w:num>
  <w:num w:numId="21">
    <w:abstractNumId w:val="24"/>
  </w:num>
  <w:num w:numId="22">
    <w:abstractNumId w:val="45"/>
  </w:num>
  <w:num w:numId="23">
    <w:abstractNumId w:val="17"/>
  </w:num>
  <w:num w:numId="24">
    <w:abstractNumId w:val="19"/>
  </w:num>
  <w:num w:numId="25">
    <w:abstractNumId w:val="37"/>
  </w:num>
  <w:num w:numId="26">
    <w:abstractNumId w:val="15"/>
  </w:num>
  <w:num w:numId="27">
    <w:abstractNumId w:val="32"/>
  </w:num>
  <w:num w:numId="28">
    <w:abstractNumId w:val="33"/>
  </w:num>
  <w:num w:numId="29">
    <w:abstractNumId w:val="16"/>
  </w:num>
  <w:num w:numId="30">
    <w:abstractNumId w:val="29"/>
  </w:num>
  <w:num w:numId="31">
    <w:abstractNumId w:val="35"/>
  </w:num>
  <w:num w:numId="32">
    <w:abstractNumId w:val="31"/>
  </w:num>
  <w:num w:numId="33">
    <w:abstractNumId w:val="25"/>
  </w:num>
  <w:num w:numId="34">
    <w:abstractNumId w:val="9"/>
  </w:num>
  <w:num w:numId="35">
    <w:abstractNumId w:val="7"/>
  </w:num>
  <w:num w:numId="36">
    <w:abstractNumId w:val="6"/>
  </w:num>
  <w:num w:numId="37">
    <w:abstractNumId w:val="5"/>
  </w:num>
  <w:num w:numId="38">
    <w:abstractNumId w:val="4"/>
  </w:num>
  <w:num w:numId="39">
    <w:abstractNumId w:val="8"/>
  </w:num>
  <w:num w:numId="40">
    <w:abstractNumId w:val="3"/>
  </w:num>
  <w:num w:numId="41">
    <w:abstractNumId w:val="2"/>
  </w:num>
  <w:num w:numId="42">
    <w:abstractNumId w:val="1"/>
  </w:num>
  <w:num w:numId="43">
    <w:abstractNumId w:val="0"/>
  </w:num>
  <w:num w:numId="44">
    <w:abstractNumId w:val="23"/>
  </w:num>
  <w:num w:numId="45">
    <w:abstractNumId w:val="22"/>
  </w:num>
  <w:num w:numId="46">
    <w:abstractNumId w:val="26"/>
  </w:num>
  <w:num w:numId="47">
    <w:abstractNumId w:val="34"/>
  </w:num>
  <w:num w:numId="48">
    <w:abstractNumId w:val="21"/>
  </w:num>
  <w:num w:numId="49">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1EE0"/>
    <w:rsid w:val="000A6001"/>
    <w:rsid w:val="000C364E"/>
    <w:rsid w:val="000C532A"/>
    <w:rsid w:val="0013770B"/>
    <w:rsid w:val="00176CA2"/>
    <w:rsid w:val="0018139F"/>
    <w:rsid w:val="001942E9"/>
    <w:rsid w:val="001A60AA"/>
    <w:rsid w:val="001B378C"/>
    <w:rsid w:val="001C2C0F"/>
    <w:rsid w:val="001D0BA8"/>
    <w:rsid w:val="001E7672"/>
    <w:rsid w:val="002356C1"/>
    <w:rsid w:val="0026027F"/>
    <w:rsid w:val="00294203"/>
    <w:rsid w:val="002A2CC4"/>
    <w:rsid w:val="002E0034"/>
    <w:rsid w:val="003B21CD"/>
    <w:rsid w:val="003C5332"/>
    <w:rsid w:val="00433BD0"/>
    <w:rsid w:val="004852E8"/>
    <w:rsid w:val="004C6F04"/>
    <w:rsid w:val="00512D98"/>
    <w:rsid w:val="00534B4D"/>
    <w:rsid w:val="0053683A"/>
    <w:rsid w:val="00537062"/>
    <w:rsid w:val="005909B0"/>
    <w:rsid w:val="005A1263"/>
    <w:rsid w:val="005B738D"/>
    <w:rsid w:val="005C5D46"/>
    <w:rsid w:val="00634569"/>
    <w:rsid w:val="006A20F7"/>
    <w:rsid w:val="006B1208"/>
    <w:rsid w:val="006F2BCD"/>
    <w:rsid w:val="006F612B"/>
    <w:rsid w:val="0077502B"/>
    <w:rsid w:val="007E361B"/>
    <w:rsid w:val="007F07BB"/>
    <w:rsid w:val="008A22E4"/>
    <w:rsid w:val="008A2913"/>
    <w:rsid w:val="008A41D7"/>
    <w:rsid w:val="008C3299"/>
    <w:rsid w:val="009123BF"/>
    <w:rsid w:val="00915E66"/>
    <w:rsid w:val="0093694E"/>
    <w:rsid w:val="00954771"/>
    <w:rsid w:val="009C78CC"/>
    <w:rsid w:val="009E62F5"/>
    <w:rsid w:val="009F0637"/>
    <w:rsid w:val="00A04460"/>
    <w:rsid w:val="00A24EB2"/>
    <w:rsid w:val="00A75D4D"/>
    <w:rsid w:val="00AC6AA5"/>
    <w:rsid w:val="00AF6A98"/>
    <w:rsid w:val="00B22B1A"/>
    <w:rsid w:val="00B80228"/>
    <w:rsid w:val="00B978CA"/>
    <w:rsid w:val="00BA43C5"/>
    <w:rsid w:val="00BC524D"/>
    <w:rsid w:val="00BE1D87"/>
    <w:rsid w:val="00C2128E"/>
    <w:rsid w:val="00C26087"/>
    <w:rsid w:val="00C75687"/>
    <w:rsid w:val="00CD3963"/>
    <w:rsid w:val="00D47847"/>
    <w:rsid w:val="00D6742B"/>
    <w:rsid w:val="00D6761E"/>
    <w:rsid w:val="00D86402"/>
    <w:rsid w:val="00DC1BBE"/>
    <w:rsid w:val="00E30946"/>
    <w:rsid w:val="00EA4633"/>
    <w:rsid w:val="00F42366"/>
    <w:rsid w:val="00F56E34"/>
    <w:rsid w:val="00F62980"/>
    <w:rsid w:val="00F81B46"/>
    <w:rsid w:val="00FA1C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86EBC4"/>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6027F"/>
    <w:pPr>
      <w:spacing w:after="200" w:line="276" w:lineRule="auto"/>
    </w:pPr>
  </w:style>
  <w:style w:type="paragraph" w:styleId="1">
    <w:name w:val="heading 1"/>
    <w:basedOn w:val="a"/>
    <w:next w:val="a"/>
    <w:link w:val="10"/>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iPriority w:val="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basedOn w:val="a"/>
    <w:link w:val="af1"/>
    <w:uiPriority w:val="99"/>
    <w:unhideWhenUsed/>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uiPriority w:val="10"/>
    <w:rsid w:val="0026027F"/>
    <w:rPr>
      <w:rFonts w:ascii="Times New Roman" w:eastAsia="Times New Roman" w:hAnsi="Times New Roman" w:cs="Times New Roman"/>
      <w:sz w:val="28"/>
      <w:szCs w:val="24"/>
      <w:lang w:eastAsia="ru-RU"/>
    </w:rPr>
  </w:style>
  <w:style w:type="paragraph" w:styleId="af8">
    <w:name w:val="Body Text Indent"/>
    <w:basedOn w:val="a"/>
    <w:link w:val="af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rsid w:val="0026027F"/>
    <w:rPr>
      <w:rFonts w:ascii="Calibri" w:eastAsia="Times New Roman" w:hAnsi="Calibri" w:cs="Times New Roman"/>
      <w:lang w:eastAsia="ru-RU"/>
    </w:rPr>
  </w:style>
  <w:style w:type="paragraph" w:styleId="ae">
    <w:name w:val="Title"/>
    <w:basedOn w:val="a"/>
    <w:next w:val="a"/>
    <w:link w:val="12"/>
    <w:uiPriority w:val="10"/>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1">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13770B"/>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rsid w:val="0013770B"/>
    <w:rPr>
      <w:rFonts w:ascii="Cambria" w:eastAsia="Times New Roman" w:hAnsi="Cambria" w:cs="Times New Roman"/>
      <w:b/>
      <w:bCs/>
      <w:sz w:val="26"/>
      <w:szCs w:val="26"/>
      <w:lang w:eastAsia="ru-RU"/>
    </w:rPr>
  </w:style>
  <w:style w:type="numbering" w:customStyle="1" w:styleId="4">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2">
    <w:name w:val="Body Text Indent 2"/>
    <w:basedOn w:val="a"/>
    <w:link w:val="23"/>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locked/>
    <w:rsid w:val="0013770B"/>
    <w:rPr>
      <w:sz w:val="16"/>
      <w:szCs w:val="16"/>
    </w:rPr>
  </w:style>
  <w:style w:type="paragraph" w:customStyle="1" w:styleId="310">
    <w:name w:val="Основной текст с отступом 31"/>
    <w:basedOn w:val="a"/>
    <w:next w:val="33"/>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rsid w:val="0013770B"/>
    <w:rPr>
      <w:sz w:val="24"/>
      <w:szCs w:val="24"/>
    </w:rPr>
  </w:style>
  <w:style w:type="paragraph" w:customStyle="1" w:styleId="ConsNonformat">
    <w:name w:val="ConsNonformat"/>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4">
    <w:name w:val="Body Text 2"/>
    <w:basedOn w:val="a"/>
    <w:link w:val="25"/>
    <w:uiPriority w:val="99"/>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5">
    <w:name w:val="Основной текст 2 Знак"/>
    <w:basedOn w:val="a0"/>
    <w:link w:val="24"/>
    <w:uiPriority w:val="99"/>
    <w:rsid w:val="0013770B"/>
    <w:rPr>
      <w:rFonts w:ascii="Times New Roman" w:eastAsia="Times New Roman" w:hAnsi="Times New Roman" w:cs="Times New Roman"/>
      <w:sz w:val="28"/>
      <w:szCs w:val="24"/>
      <w:lang w:eastAsia="ru-RU"/>
    </w:rPr>
  </w:style>
  <w:style w:type="paragraph" w:customStyle="1" w:styleId="ConsNormal">
    <w:name w:val="ConsNormal"/>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6">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7">
    <w:name w:val="Основной текст (2)"/>
    <w:rsid w:val="0013770B"/>
    <w:rPr>
      <w:b w:val="0"/>
      <w:bCs w:val="0"/>
      <w:i w:val="0"/>
      <w:iCs w:val="0"/>
      <w:smallCaps w:val="0"/>
      <w:strike w:val="0"/>
      <w:dstrike w:val="0"/>
      <w:spacing w:val="0"/>
      <w:sz w:val="26"/>
      <w:szCs w:val="26"/>
      <w:u w:val="none"/>
      <w:effect w:val="none"/>
    </w:rPr>
  </w:style>
  <w:style w:type="paragraph" w:styleId="28">
    <w:name w:val="List 2"/>
    <w:basedOn w:val="aff4"/>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9">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0">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basedOn w:val="a"/>
    <w:uiPriority w:val="99"/>
    <w:semiHidden/>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dvig.amrro.ru/sobrdep/2762/"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nedvig.amrro.ru/sobrdep/2762/"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nedvig.amrro.ru/sobrdep/2762/" TargetMode="External"/><Relationship Id="rId4" Type="http://schemas.openxmlformats.org/officeDocument/2006/relationships/webSettings" Target="webSettings.xml"/><Relationship Id="rId9" Type="http://schemas.openxmlformats.org/officeDocument/2006/relationships/hyperlink" Target="https://nedvig.amrro.ru/sobrdep/2762/" TargetMode="Externa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13508</Words>
  <Characters>76998</Characters>
  <Application>Microsoft Office Word</Application>
  <DocSecurity>0</DocSecurity>
  <Lines>641</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2</cp:revision>
  <cp:lastPrinted>2022-07-11T07:15:00Z</cp:lastPrinted>
  <dcterms:created xsi:type="dcterms:W3CDTF">2022-08-16T11:57:00Z</dcterms:created>
  <dcterms:modified xsi:type="dcterms:W3CDTF">2022-08-16T11:57:00Z</dcterms:modified>
</cp:coreProperties>
</file>